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9C9F65" w14:textId="77777777" w:rsidR="003C28F9" w:rsidRDefault="004E432C">
      <w:pPr>
        <w:pStyle w:val="affffffff3"/>
      </w:pPr>
      <w:r>
        <w:pict w14:anchorId="24E6E9C2">
          <v:shapetype id="_x0000_t202" coordsize="21600,21600" o:spt="202" path="m,l,21600r21600,l21600,xe">
            <v:stroke joinstyle="miter"/>
            <v:path gradientshapeok="t" o:connecttype="rect"/>
          </v:shapetype>
          <v:shape id="首页自画框图3" o:spid="_x0000_s1027" type="#_x0000_t202" style="position:absolute;left:0;text-align:left;margin-left:131.85pt;margin-top:-2.65pt;width:341.05pt;height:1in;z-index:251660288;mso-width-relative:page;mso-height-relative:page" stroked="f">
            <v:textbox style="mso-fit-shape-to-text:t" inset="0,0,,0">
              <w:txbxContent>
                <w:p w14:paraId="05246097" w14:textId="77777777" w:rsidR="003C28F9" w:rsidRDefault="004E432C">
                  <w:pPr>
                    <w:pStyle w:val="TB"/>
                    <w:rPr>
                      <w:w w:val="100"/>
                    </w:rPr>
                  </w:pPr>
                  <w:r>
                    <w:t>T/QHNX</w:t>
                  </w:r>
                </w:p>
              </w:txbxContent>
            </v:textbox>
          </v:shape>
        </w:pict>
      </w:r>
      <w:r>
        <w:pict w14:anchorId="2E3673A5">
          <v:shape id="首页自画框图2" o:spid="_x0000_s1026" type="#_x0000_t202" style="position:absolute;left:0;text-align:left;margin-left:-7.25pt;margin-top:-1.25pt;width:141.7pt;height:56.7pt;z-index:251659264;mso-width-relative:page;mso-height-relative:page" stroked="f">
            <v:textbox style="mso-fit-shape-to-text:t" inset="0,0,,0">
              <w:txbxContent>
                <w:p w14:paraId="1F742207" w14:textId="77777777" w:rsidR="003C28F9" w:rsidRDefault="004E432C">
                  <w:pPr>
                    <w:pStyle w:val="ICS"/>
                  </w:pPr>
                  <w:r>
                    <w:t>ICS 65.020.</w:t>
                  </w:r>
                  <w:r>
                    <w:rPr>
                      <w:rFonts w:hint="eastAsia"/>
                    </w:rPr>
                    <w:t>20</w:t>
                  </w:r>
                </w:p>
                <w:p w14:paraId="4D19F349" w14:textId="77777777" w:rsidR="003C28F9" w:rsidRDefault="004E432C">
                  <w:pPr>
                    <w:pStyle w:val="ICS"/>
                  </w:pPr>
                  <w:r>
                    <w:t>CCS B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t>2</w:t>
                  </w:r>
                  <w:r>
                    <w:rPr>
                      <w:rFonts w:hint="eastAsia"/>
                    </w:rPr>
                    <w:t>1</w:t>
                  </w:r>
                </w:p>
                <w:p w14:paraId="79183969" w14:textId="77777777" w:rsidR="003C28F9" w:rsidRDefault="004E432C">
                  <w:pPr>
                    <w:pStyle w:val="ICS"/>
                  </w:pPr>
                  <w:r>
                    <w:t>备案号：</w:t>
                  </w:r>
                </w:p>
              </w:txbxContent>
            </v:textbox>
          </v:shape>
        </w:pict>
      </w:r>
    </w:p>
    <w:p w14:paraId="770073E2" w14:textId="77777777" w:rsidR="003C28F9" w:rsidRDefault="004E432C">
      <w:pPr>
        <w:pStyle w:val="afffffff8"/>
        <w:ind w:firstLine="420"/>
      </w:pPr>
      <w:r>
        <w:pict w14:anchorId="0C86046C">
          <v:shape id="首页自画框图4" o:spid="_x0000_s1028" type="#_x0000_t202" style="position:absolute;left:0;text-align:left;margin-left:.05pt;margin-top:3.85pt;width:481.95pt;height:51.05pt;z-index:251661312;mso-width-relative:page;mso-height-relative:page" stroked="f">
            <v:textbox style="mso-fit-shape-to-text:t" inset="0,0,,0">
              <w:txbxContent>
                <w:p w14:paraId="0C2E5C5F" w14:textId="77777777" w:rsidR="003C28F9" w:rsidRDefault="004E432C">
                  <w:pPr>
                    <w:pStyle w:val="TB0"/>
                  </w:pPr>
                  <w:r>
                    <w:rPr>
                      <w:rFonts w:hint="eastAsia"/>
                    </w:rPr>
                    <w:t>团</w:t>
                  </w:r>
                  <w:r>
                    <w:t xml:space="preserve">    </w:t>
                  </w:r>
                  <w:r>
                    <w:t>体</w:t>
                  </w:r>
                  <w:r>
                    <w:t xml:space="preserve">    </w:t>
                  </w:r>
                  <w:r>
                    <w:t>标</w:t>
                  </w:r>
                  <w:r>
                    <w:t xml:space="preserve">    </w:t>
                  </w:r>
                  <w:r>
                    <w:t>准</w:t>
                  </w:r>
                </w:p>
              </w:txbxContent>
            </v:textbox>
          </v:shape>
        </w:pict>
      </w:r>
    </w:p>
    <w:p w14:paraId="3413EB02" w14:textId="77777777" w:rsidR="003C28F9" w:rsidRDefault="004E432C">
      <w:pPr>
        <w:pStyle w:val="afffffff8"/>
        <w:ind w:firstLine="420"/>
      </w:pPr>
      <w:r>
        <w:pict w14:anchorId="2F5438B2">
          <v:shape id="首页自画框图12" o:spid="_x0000_s1036" type="#_x0000_t202" style="position:absolute;left:0;text-align:left;margin-left:378.8pt;margin-top:768.45pt;width:9.05pt;height:15.6pt;z-index:251669504;mso-wrap-style:none;mso-position-horizontal-relative:page;mso-position-vertical-relative:page;mso-width-relative:page;mso-height-relative:page" stroked="f">
            <v:textbox inset="0,0,0,0">
              <w:txbxContent>
                <w:p w14:paraId="3A8A24DE" w14:textId="77777777" w:rsidR="003C28F9" w:rsidRDefault="004E432C">
                  <w:pPr>
                    <w:pStyle w:val="TB1"/>
                  </w:pPr>
                  <w:r>
                    <w:rPr>
                      <w:rFonts w:hint="eastAsia"/>
                    </w:rPr>
                    <w:t>发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布</w:t>
                  </w:r>
                </w:p>
              </w:txbxContent>
            </v:textbox>
            <w10:wrap anchorx="page" anchory="page"/>
          </v:shape>
        </w:pict>
      </w:r>
      <w:r>
        <w:pict w14:anchorId="5BD0BF08">
          <v:shape id="首页自画框图11" o:spid="_x0000_s1035" type="#_x0000_t202" style="position:absolute;left:0;text-align:left;margin-left:221.65pt;margin-top:767.25pt;width:157.15pt;height:18pt;z-index:251668480;mso-wrap-style:none;mso-position-horizontal-relative:page;mso-position-vertical-relative:page;mso-width-relative:page;mso-height-relative:page" stroked="f">
            <v:textbox inset="0,0,0,0">
              <w:txbxContent>
                <w:p w14:paraId="539076B9" w14:textId="77777777" w:rsidR="003C28F9" w:rsidRDefault="004E432C">
                  <w:pPr>
                    <w:pStyle w:val="TB2"/>
                  </w:pPr>
                  <w:r>
                    <w:rPr>
                      <w:rFonts w:hint="eastAsia"/>
                    </w:rPr>
                    <w:t>青海省农学会</w:t>
                  </w:r>
                </w:p>
              </w:txbxContent>
            </v:textbox>
            <w10:wrap anchorx="page" anchory="page"/>
          </v:shape>
        </w:pict>
      </w:r>
      <w:r>
        <w:pict w14:anchorId="3CFFC103">
          <v:line id="首页自画框图10" o:spid="_x0000_s1034" style="position:absolute;left:0;text-align:left;z-index:251667456;mso-width-relative:page;mso-height-relative:page" from=".05pt,597.8pt" to="482pt,597.8pt"/>
        </w:pict>
      </w:r>
      <w:r>
        <w:pict w14:anchorId="58ABD0AD">
          <v:shape id="首页自画框图9" o:spid="_x0000_s1033" type="#_x0000_t202" style="position:absolute;left:0;text-align:left;margin-left:255.15pt;margin-top:569.45pt;width:226.85pt;height:28.35pt;z-index:251666432;mso-width-relative:page;mso-height-relative:page" stroked="f">
            <v:textbox style="mso-fit-shape-to-text:t" inset="0,0,,0">
              <w:txbxContent>
                <w:p w14:paraId="4B15EFB1" w14:textId="77777777" w:rsidR="003C28F9" w:rsidRDefault="004E432C">
                  <w:pPr>
                    <w:pStyle w:val="affffffff7"/>
                  </w:pPr>
                  <w:r>
                    <w:t>202</w:t>
                  </w:r>
                  <w:r>
                    <w:rPr>
                      <w:rFonts w:hint="eastAsia"/>
                    </w:rPr>
                    <w:t>5</w:t>
                  </w:r>
                  <w:r>
                    <w:t>—XX—XX</w:t>
                  </w:r>
                  <w:r>
                    <w:t>实施</w:t>
                  </w:r>
                </w:p>
              </w:txbxContent>
            </v:textbox>
          </v:shape>
        </w:pict>
      </w:r>
      <w:r>
        <w:pict w14:anchorId="54A96EB2">
          <v:shape id="首页自画框图8" o:spid="_x0000_s1032" type="#_x0000_t202" style="position:absolute;left:0;text-align:left;margin-left:.05pt;margin-top:569.45pt;width:226.75pt;height:28.35pt;z-index:251665408;mso-width-relative:page;mso-height-relative:page" stroked="f">
            <v:textbox style="mso-fit-shape-to-text:t" inset="0,0,,0">
              <w:txbxContent>
                <w:p w14:paraId="0096E8F6" w14:textId="77777777" w:rsidR="003C28F9" w:rsidRDefault="004E432C">
                  <w:pPr>
                    <w:pStyle w:val="afffffff9"/>
                  </w:pPr>
                  <w:r>
                    <w:t>202</w:t>
                  </w:r>
                  <w:r>
                    <w:rPr>
                      <w:rFonts w:hint="eastAsia"/>
                    </w:rPr>
                    <w:t>5</w:t>
                  </w:r>
                  <w:r>
                    <w:t>—XX—XX</w:t>
                  </w:r>
                  <w:r>
                    <w:t>发布</w:t>
                  </w:r>
                </w:p>
              </w:txbxContent>
            </v:textbox>
          </v:shape>
        </w:pict>
      </w:r>
      <w:r>
        <w:pict w14:anchorId="4B26D215">
          <v:shape id="首页自画框图7" o:spid="_x0000_s1031" type="#_x0000_t202" style="position:absolute;left:0;text-align:left;margin-left:.05pt;margin-top:195.2pt;width:481.95pt;height:340.2pt;z-index:251664384;mso-width-relative:page;mso-height-relative:page" stroked="f">
            <v:textbox style="mso-fit-shape-to-text:t" inset="0,0,,0">
              <w:txbxContent>
                <w:p w14:paraId="74AC23B4" w14:textId="77777777" w:rsidR="003C28F9" w:rsidRDefault="004E432C">
                  <w:pPr>
                    <w:pStyle w:val="afffffffb"/>
                  </w:pPr>
                  <w:r>
                    <w:rPr>
                      <w:rFonts w:hint="eastAsia"/>
                    </w:rPr>
                    <w:t>结球甘蓝杂交种子生产质量控制规范</w:t>
                  </w:r>
                </w:p>
                <w:p w14:paraId="7315A221" w14:textId="77777777" w:rsidR="003C28F9" w:rsidRDefault="003C28F9">
                  <w:pPr>
                    <w:pStyle w:val="afffffffe"/>
                  </w:pPr>
                </w:p>
                <w:p w14:paraId="2B017B1A" w14:textId="77777777" w:rsidR="003C28F9" w:rsidRDefault="003C28F9">
                  <w:pPr>
                    <w:pStyle w:val="affffffff"/>
                  </w:pPr>
                </w:p>
                <w:p w14:paraId="3188C40F" w14:textId="77777777" w:rsidR="003C28F9" w:rsidRDefault="004E432C">
                  <w:pPr>
                    <w:pStyle w:val="affffffff"/>
                  </w:pPr>
                  <w:r>
                    <w:t>（</w:t>
                  </w:r>
                  <w:r>
                    <w:rPr>
                      <w:rFonts w:hint="eastAsia"/>
                    </w:rPr>
                    <w:t>报批</w:t>
                  </w:r>
                  <w:r>
                    <w:t>稿）</w:t>
                  </w:r>
                </w:p>
              </w:txbxContent>
            </v:textbox>
          </v:shape>
        </w:pict>
      </w:r>
      <w:r>
        <w:pict w14:anchorId="2775BBF8">
          <v:line id="首页自画框图6" o:spid="_x0000_s1030" style="position:absolute;left:0;text-align:left;z-index:251663360;mso-width-relative:page;mso-height-relative:page" from=".05pt,81.8pt" to="482pt,81.8pt"/>
        </w:pict>
      </w:r>
      <w:r>
        <w:pict w14:anchorId="0BCC7F1E">
          <v:shape id="首页自画框图5" o:spid="_x0000_s1029" type="#_x0000_t202" style="position:absolute;left:0;text-align:left;margin-left:127.6pt;margin-top:36.45pt;width:340.2pt;height:56.7pt;z-index:251662336;mso-width-relative:page;mso-height-relative:page" stroked="f">
            <v:textbox style="mso-fit-shape-to-text:t" inset="0,0,,0">
              <w:txbxContent>
                <w:p w14:paraId="04304652" w14:textId="77777777" w:rsidR="003C28F9" w:rsidRDefault="004E432C">
                  <w:pPr>
                    <w:pStyle w:val="1c"/>
                  </w:pPr>
                  <w:r>
                    <w:t>T/</w:t>
                  </w:r>
                  <w:r>
                    <w:rPr>
                      <w:rFonts w:hint="eastAsia"/>
                    </w:rPr>
                    <w:t>QHNX-202</w:t>
                  </w:r>
                  <w:r>
                    <w:rPr>
                      <w:rFonts w:hint="eastAsia"/>
                    </w:rPr>
                    <w:t>5</w:t>
                  </w:r>
                </w:p>
                <w:p w14:paraId="3F8F4BB0" w14:textId="77777777" w:rsidR="003C28F9" w:rsidRDefault="003C28F9">
                  <w:pPr>
                    <w:pStyle w:val="afffffffa"/>
                  </w:pPr>
                </w:p>
              </w:txbxContent>
            </v:textbox>
          </v:shape>
        </w:pict>
      </w:r>
    </w:p>
    <w:p w14:paraId="28E3F4EF" w14:textId="77777777" w:rsidR="003C28F9" w:rsidRDefault="003C28F9">
      <w:pPr>
        <w:pStyle w:val="afffffff8"/>
        <w:ind w:firstLine="420"/>
        <w:sectPr w:rsidR="003C28F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/>
          <w:pgMar w:top="283" w:right="1134" w:bottom="1134" w:left="1417" w:header="283" w:footer="1134" w:gutter="0"/>
          <w:pgNumType w:fmt="upperRoman" w:start="1"/>
          <w:cols w:space="425"/>
          <w:titlePg/>
          <w:docGrid w:type="lines" w:linePitch="312"/>
        </w:sectPr>
      </w:pPr>
    </w:p>
    <w:p w14:paraId="0D339C67" w14:textId="77777777" w:rsidR="003C28F9" w:rsidRDefault="004E432C">
      <w:pPr>
        <w:pStyle w:val="afffffff6"/>
      </w:pPr>
      <w:bookmarkStart w:id="0" w:name="标准前言"/>
      <w:bookmarkEnd w:id="0"/>
      <w:r>
        <w:rPr>
          <w:rFonts w:hint="eastAsia"/>
        </w:rPr>
        <w:lastRenderedPageBreak/>
        <w:t>前</w:t>
      </w:r>
      <w:r>
        <w:rPr>
          <w:rFonts w:hint="eastAsia"/>
        </w:rPr>
        <w:t xml:space="preserve">    </w:t>
      </w:r>
      <w:r>
        <w:rPr>
          <w:rFonts w:hint="eastAsia"/>
        </w:rPr>
        <w:t>言</w:t>
      </w:r>
    </w:p>
    <w:p w14:paraId="544F9B01" w14:textId="77777777" w:rsidR="003C28F9" w:rsidRDefault="004E432C">
      <w:pPr>
        <w:pStyle w:val="afffffff8"/>
        <w:ind w:firstLine="420"/>
      </w:pPr>
      <w:r>
        <w:rPr>
          <w:rFonts w:hint="eastAsia"/>
        </w:rPr>
        <w:t>本文件按照</w:t>
      </w:r>
      <w:r>
        <w:rPr>
          <w:rFonts w:hint="eastAsia"/>
        </w:rPr>
        <w:t>GB/T 1.1-2020</w:t>
      </w:r>
      <w:r>
        <w:rPr>
          <w:rFonts w:hint="eastAsia"/>
        </w:rPr>
        <w:t>《标准化工作导则</w:t>
      </w:r>
      <w:r>
        <w:rPr>
          <w:rFonts w:hint="eastAsia"/>
        </w:rPr>
        <w:t xml:space="preserve">  </w:t>
      </w: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部分：标准化文件的结构和起草规则》的规定起草。</w:t>
      </w:r>
    </w:p>
    <w:p w14:paraId="6E6FACA6" w14:textId="77777777" w:rsidR="003C28F9" w:rsidRDefault="004E432C">
      <w:pPr>
        <w:pStyle w:val="afffffff8"/>
        <w:ind w:firstLine="420"/>
      </w:pPr>
      <w:r>
        <w:rPr>
          <w:rFonts w:hint="eastAsia"/>
        </w:rPr>
        <w:t>请注意本文件的某些内容可能涉及专利。本文件的发布机构不承担识别专利的责任。</w:t>
      </w:r>
    </w:p>
    <w:p w14:paraId="6A7E1A43" w14:textId="77777777" w:rsidR="003C28F9" w:rsidRDefault="004E432C">
      <w:pPr>
        <w:pStyle w:val="afffffff8"/>
        <w:ind w:firstLine="420"/>
      </w:pPr>
      <w:r>
        <w:rPr>
          <w:rFonts w:hint="eastAsia"/>
        </w:rPr>
        <w:t>本文件由青海大学和青海省农林科学院提出。</w:t>
      </w:r>
    </w:p>
    <w:p w14:paraId="24721322" w14:textId="61129442" w:rsidR="003C28F9" w:rsidRDefault="002A4024">
      <w:pPr>
        <w:pStyle w:val="afffffff8"/>
        <w:ind w:firstLine="420"/>
      </w:pPr>
      <w:r>
        <w:rPr>
          <w:rFonts w:hint="eastAsia"/>
        </w:rPr>
        <w:t>本文件由青海省农学会</w:t>
      </w:r>
      <w:bookmarkStart w:id="1" w:name="_GoBack"/>
      <w:bookmarkEnd w:id="1"/>
      <w:r w:rsidR="004E432C">
        <w:rPr>
          <w:rFonts w:hint="eastAsia"/>
        </w:rPr>
        <w:t>归口。</w:t>
      </w:r>
    </w:p>
    <w:p w14:paraId="0C7FE65D" w14:textId="77777777" w:rsidR="003C28F9" w:rsidRDefault="004E432C">
      <w:pPr>
        <w:pStyle w:val="afffffff8"/>
        <w:ind w:firstLine="420"/>
      </w:pPr>
      <w:r>
        <w:rPr>
          <w:rFonts w:hint="eastAsia"/>
        </w:rPr>
        <w:t>本文件起草单位：青海大学</w:t>
      </w:r>
      <w:r>
        <w:rPr>
          <w:rFonts w:hint="eastAsia"/>
        </w:rPr>
        <w:t>、</w:t>
      </w:r>
      <w:r>
        <w:rPr>
          <w:rFonts w:hint="eastAsia"/>
        </w:rPr>
        <w:t>青海省农林科学院、</w:t>
      </w:r>
      <w:r>
        <w:rPr>
          <w:rFonts w:hint="eastAsia"/>
        </w:rPr>
        <w:t>青海昆仑种业集团有限公司</w:t>
      </w:r>
      <w:r>
        <w:rPr>
          <w:rFonts w:hint="eastAsia"/>
        </w:rPr>
        <w:t>、</w:t>
      </w:r>
      <w:r>
        <w:rPr>
          <w:rFonts w:hint="eastAsia"/>
        </w:rPr>
        <w:t>西宁市湟中区蔬菜技术服务中心</w:t>
      </w:r>
      <w:r>
        <w:rPr>
          <w:rFonts w:hint="eastAsia"/>
        </w:rPr>
        <w:t>。</w:t>
      </w:r>
    </w:p>
    <w:p w14:paraId="0719A264" w14:textId="77777777" w:rsidR="003C28F9" w:rsidRDefault="004E432C">
      <w:pPr>
        <w:pStyle w:val="afffffff8"/>
        <w:ind w:firstLine="420"/>
      </w:pPr>
      <w:r>
        <w:rPr>
          <w:rFonts w:hint="eastAsia"/>
        </w:rPr>
        <w:t>本文件主要起草人：邵登魁</w:t>
      </w:r>
      <w:r>
        <w:rPr>
          <w:rFonts w:hint="eastAsia"/>
        </w:rPr>
        <w:t>、</w:t>
      </w:r>
      <w:r>
        <w:rPr>
          <w:rFonts w:hint="eastAsia"/>
        </w:rPr>
        <w:t>任延靖</w:t>
      </w:r>
      <w:r>
        <w:rPr>
          <w:rFonts w:hint="eastAsia"/>
        </w:rPr>
        <w:t>、</w:t>
      </w:r>
      <w:r>
        <w:rPr>
          <w:rFonts w:hint="eastAsia"/>
        </w:rPr>
        <w:t>李江</w:t>
      </w:r>
      <w:r>
        <w:rPr>
          <w:rFonts w:hint="eastAsia"/>
        </w:rPr>
        <w:t>、</w:t>
      </w:r>
      <w:r>
        <w:rPr>
          <w:rFonts w:hint="eastAsia"/>
        </w:rPr>
        <w:t>文军琴</w:t>
      </w:r>
      <w:r>
        <w:rPr>
          <w:rFonts w:hint="eastAsia"/>
        </w:rPr>
        <w:t>、</w:t>
      </w:r>
      <w:r>
        <w:rPr>
          <w:rFonts w:hint="eastAsia"/>
        </w:rPr>
        <w:t>李全辉、胡建焜、齐娟</w:t>
      </w:r>
    </w:p>
    <w:p w14:paraId="74C0476E" w14:textId="77777777" w:rsidR="003C28F9" w:rsidRDefault="004E432C">
      <w:pPr>
        <w:pStyle w:val="afffffff8"/>
        <w:ind w:firstLine="420"/>
      </w:pPr>
      <w:r>
        <w:rPr>
          <w:rFonts w:hint="eastAsia"/>
        </w:rPr>
        <w:t>本文件由青海省农学会监督实施。</w:t>
      </w:r>
    </w:p>
    <w:p w14:paraId="3733213A" w14:textId="77777777" w:rsidR="003C28F9" w:rsidRDefault="003C28F9">
      <w:pPr>
        <w:pStyle w:val="afffffff8"/>
        <w:ind w:firstLineChars="0" w:firstLine="0"/>
      </w:pPr>
    </w:p>
    <w:p w14:paraId="7CA24BFD" w14:textId="77777777" w:rsidR="003C28F9" w:rsidRDefault="003C28F9">
      <w:pPr>
        <w:pStyle w:val="afffffff8"/>
        <w:ind w:firstLine="420"/>
        <w:sectPr w:rsidR="003C28F9">
          <w:headerReference w:type="default" r:id="rId15"/>
          <w:footerReference w:type="default" r:id="rId16"/>
          <w:pgSz w:w="11907" w:h="16839"/>
          <w:pgMar w:top="1417" w:right="1134" w:bottom="1134" w:left="1417" w:header="1417" w:footer="1134" w:gutter="0"/>
          <w:pgNumType w:fmt="upperRoman" w:start="1"/>
          <w:cols w:space="425"/>
          <w:docGrid w:type="lines" w:linePitch="312"/>
        </w:sectPr>
      </w:pPr>
    </w:p>
    <w:p w14:paraId="55828D89" w14:textId="77777777" w:rsidR="003C28F9" w:rsidRDefault="004E432C">
      <w:pPr>
        <w:pStyle w:val="affffffffc"/>
      </w:pPr>
      <w:bookmarkStart w:id="2" w:name="标准内容"/>
      <w:bookmarkEnd w:id="2"/>
      <w:r>
        <w:rPr>
          <w:rFonts w:hint="eastAsia"/>
        </w:rPr>
        <w:lastRenderedPageBreak/>
        <w:t>结球甘蓝杂交种子生产质量控制规范</w:t>
      </w:r>
    </w:p>
    <w:p w14:paraId="7C630F62" w14:textId="77777777" w:rsidR="003C28F9" w:rsidRDefault="004E432C">
      <w:pPr>
        <w:pStyle w:val="a6"/>
        <w:spacing w:before="312" w:after="312"/>
      </w:pPr>
      <w:r>
        <w:rPr>
          <w:rFonts w:hint="eastAsia"/>
        </w:rPr>
        <w:t>范围</w:t>
      </w:r>
    </w:p>
    <w:p w14:paraId="17CA7F18" w14:textId="77777777" w:rsidR="003C28F9" w:rsidRDefault="004E432C">
      <w:pPr>
        <w:pStyle w:val="afffffff8"/>
        <w:ind w:firstLine="420"/>
        <w:rPr>
          <w:color w:val="FF0000"/>
        </w:rPr>
      </w:pPr>
      <w:r>
        <w:rPr>
          <w:rFonts w:hint="eastAsia"/>
          <w:color w:val="000000" w:themeColor="text1"/>
        </w:rPr>
        <w:t>本文件规定了结球甘蓝杂交种子生产质量控制规范</w:t>
      </w:r>
      <w:r>
        <w:rPr>
          <w:rFonts w:hint="eastAsia"/>
          <w:color w:val="000000" w:themeColor="text1"/>
        </w:rPr>
        <w:t>的</w:t>
      </w:r>
      <w:r>
        <w:rPr>
          <w:rFonts w:hint="eastAsia"/>
          <w:color w:val="000000" w:themeColor="text1"/>
        </w:rPr>
        <w:t>术语和定义，</w:t>
      </w:r>
      <w:r>
        <w:rPr>
          <w:rFonts w:hint="eastAsia"/>
          <w:color w:val="000000" w:themeColor="text1"/>
        </w:rPr>
        <w:t>规定了生产</w:t>
      </w:r>
      <w:r>
        <w:rPr>
          <w:rFonts w:hint="eastAsia"/>
          <w:color w:val="000000" w:themeColor="text1"/>
        </w:rPr>
        <w:t>人员要求</w:t>
      </w:r>
      <w:r>
        <w:rPr>
          <w:rFonts w:hint="eastAsia"/>
          <w:color w:val="000000" w:themeColor="text1"/>
        </w:rPr>
        <w:t>、</w:t>
      </w:r>
      <w:r>
        <w:rPr>
          <w:rFonts w:hint="eastAsia"/>
          <w:color w:val="000000" w:themeColor="text1"/>
        </w:rPr>
        <w:t>质量控制程序和种子生产要求</w:t>
      </w:r>
      <w:r>
        <w:rPr>
          <w:rFonts w:hint="eastAsia"/>
          <w:color w:val="000000" w:themeColor="text1"/>
        </w:rPr>
        <w:t>、种子收储加工要求、</w:t>
      </w:r>
      <w:r>
        <w:rPr>
          <w:rFonts w:hint="eastAsia"/>
          <w:color w:val="000000" w:themeColor="text1"/>
        </w:rPr>
        <w:t>种子质量结果报告</w:t>
      </w:r>
      <w:r>
        <w:rPr>
          <w:rFonts w:hint="eastAsia"/>
          <w:color w:val="000000" w:themeColor="text1"/>
        </w:rPr>
        <w:t>和种子</w:t>
      </w:r>
      <w:r>
        <w:rPr>
          <w:rFonts w:hint="eastAsia"/>
          <w:color w:val="000000" w:themeColor="text1"/>
        </w:rPr>
        <w:t>质量追溯信息。</w:t>
      </w:r>
    </w:p>
    <w:p w14:paraId="19A1EE8E" w14:textId="77777777" w:rsidR="003C28F9" w:rsidRDefault="004E432C">
      <w:pPr>
        <w:pStyle w:val="afffffff8"/>
        <w:ind w:firstLine="420"/>
      </w:pPr>
      <w:r>
        <w:rPr>
          <w:rFonts w:hint="eastAsia"/>
        </w:rPr>
        <w:t>本文件适用于青海省结球甘蓝杂交种子生产过程的质量控制。</w:t>
      </w:r>
    </w:p>
    <w:p w14:paraId="52D2C393" w14:textId="77777777" w:rsidR="003C28F9" w:rsidRDefault="004E432C">
      <w:pPr>
        <w:pStyle w:val="a6"/>
        <w:spacing w:before="312" w:after="312"/>
      </w:pPr>
      <w:r>
        <w:rPr>
          <w:rFonts w:hint="eastAsia"/>
        </w:rPr>
        <w:t>规范性引用文件</w:t>
      </w:r>
    </w:p>
    <w:p w14:paraId="17511553" w14:textId="77777777" w:rsidR="003C28F9" w:rsidRDefault="004E432C">
      <w:pPr>
        <w:pStyle w:val="afffffff8"/>
        <w:ind w:firstLine="420"/>
      </w:pPr>
      <w:r>
        <w:rPr>
          <w:rFonts w:hint="eastAsia"/>
        </w:rPr>
        <w:t>下列文件中的</w:t>
      </w:r>
      <w:r>
        <w:t>内容通过文中</w:t>
      </w:r>
      <w:r>
        <w:rPr>
          <w:rFonts w:hint="eastAsia"/>
        </w:rPr>
        <w:t>的</w:t>
      </w:r>
      <w:r>
        <w:t>规范性引用而构成本文</w:t>
      </w:r>
      <w:r>
        <w:t>件必不可少的条款。其中</w:t>
      </w:r>
      <w:r>
        <w:rPr>
          <w:rFonts w:hint="eastAsia"/>
        </w:rPr>
        <w:t>，</w:t>
      </w:r>
      <w:r>
        <w:t>注日期的引用文件，</w:t>
      </w:r>
      <w:r>
        <w:rPr>
          <w:rFonts w:hint="eastAsia"/>
        </w:rPr>
        <w:t>仅</w:t>
      </w:r>
      <w:r>
        <w:t>该日期对应的版本</w:t>
      </w:r>
      <w:r>
        <w:rPr>
          <w:rFonts w:hint="eastAsia"/>
        </w:rPr>
        <w:t>适用</w:t>
      </w:r>
      <w:r>
        <w:t>于本文件；不注日期的引用文件，其最新版本（</w:t>
      </w:r>
      <w:r>
        <w:rPr>
          <w:rFonts w:hint="eastAsia"/>
        </w:rPr>
        <w:t>包括</w:t>
      </w:r>
      <w:r>
        <w:t>所有的修改单）</w:t>
      </w:r>
      <w:r>
        <w:rPr>
          <w:rFonts w:hint="eastAsia"/>
        </w:rPr>
        <w:t>适用</w:t>
      </w:r>
      <w:r>
        <w:t>于本文件</w:t>
      </w:r>
      <w:r>
        <w:rPr>
          <w:rFonts w:hint="eastAsia"/>
        </w:rPr>
        <w:t>。</w:t>
      </w:r>
    </w:p>
    <w:p w14:paraId="6CE2FA44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3543.2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2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扦样</w:t>
      </w:r>
    </w:p>
    <w:p w14:paraId="7AEC2AE2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3543.3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播种质量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3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净度分析</w:t>
      </w:r>
    </w:p>
    <w:p w14:paraId="33ABA91A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3543.4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播种质量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4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发芽试验</w:t>
      </w:r>
    </w:p>
    <w:p w14:paraId="56A297D0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3543.5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品种质量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5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品种纯度鉴定</w:t>
      </w:r>
    </w:p>
    <w:p w14:paraId="0ACB2B90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3543.6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播种质量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6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水分测定</w:t>
      </w:r>
    </w:p>
    <w:p w14:paraId="69355AA9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3543.8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播种质量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8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千粒重测定</w:t>
      </w:r>
    </w:p>
    <w:p w14:paraId="299C81C7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3543.9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播种质量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9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生活力测定</w:t>
      </w:r>
    </w:p>
    <w:p w14:paraId="7C9AA9D6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3543.10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播种质量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10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活力测定</w:t>
      </w:r>
    </w:p>
    <w:p w14:paraId="59088757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3543.11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播种质量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11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品种真实性鉴定</w:t>
      </w:r>
    </w:p>
    <w:p w14:paraId="61DF0205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GB/T 3543.</w:t>
      </w:r>
      <w:r>
        <w:rPr>
          <w:rFonts w:asciiTheme="minorEastAsia" w:eastAsiaTheme="minorEastAsia" w:hAnsiTheme="minorEastAsia" w:hint="eastAsia"/>
        </w:rPr>
        <w:t>12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农作物种子检验规程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品种</w:t>
      </w:r>
      <w:r>
        <w:rPr>
          <w:rFonts w:asciiTheme="minorEastAsia" w:eastAsiaTheme="minorEastAsia" w:hAnsiTheme="minorEastAsia" w:hint="eastAsia"/>
        </w:rPr>
        <w:t>质量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12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转基因种子测定</w:t>
      </w:r>
    </w:p>
    <w:p w14:paraId="2C1FE748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16715.4 </w:t>
      </w:r>
      <w:r>
        <w:rPr>
          <w:rFonts w:asciiTheme="minorEastAsia" w:eastAsiaTheme="minorEastAsia" w:hAnsiTheme="minorEastAsia" w:hint="eastAsia"/>
        </w:rPr>
        <w:t>瓜菜作物种子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第</w:t>
      </w:r>
      <w:r>
        <w:rPr>
          <w:rFonts w:asciiTheme="minorEastAsia" w:eastAsiaTheme="minorEastAsia" w:hAnsiTheme="minorEastAsia" w:hint="eastAsia"/>
        </w:rPr>
        <w:t>4</w:t>
      </w:r>
      <w:r>
        <w:rPr>
          <w:rFonts w:asciiTheme="minorEastAsia" w:eastAsiaTheme="minorEastAsia" w:hAnsiTheme="minorEastAsia" w:hint="eastAsia"/>
        </w:rPr>
        <w:t>部分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甘蓝类</w:t>
      </w:r>
    </w:p>
    <w:p w14:paraId="68C0E176" w14:textId="77777777" w:rsidR="003C28F9" w:rsidRDefault="004E432C">
      <w:pPr>
        <w:pStyle w:val="afffffff8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DB63/T 1587 </w:t>
      </w:r>
      <w:r>
        <w:rPr>
          <w:rFonts w:asciiTheme="minorEastAsia" w:eastAsiaTheme="minorEastAsia" w:hAnsiTheme="minorEastAsia" w:hint="eastAsia"/>
        </w:rPr>
        <w:t>早熟型结球甘蓝杂交制种技术规程</w:t>
      </w:r>
    </w:p>
    <w:p w14:paraId="29AFC0C3" w14:textId="77777777" w:rsidR="003C28F9" w:rsidRDefault="004E432C">
      <w:pPr>
        <w:pStyle w:val="a6"/>
        <w:spacing w:before="312" w:after="312"/>
      </w:pPr>
      <w:r>
        <w:rPr>
          <w:rFonts w:hint="eastAsia"/>
        </w:rPr>
        <w:t>术语</w:t>
      </w:r>
      <w:r>
        <w:t>和定义</w:t>
      </w:r>
    </w:p>
    <w:p w14:paraId="68B98BB4" w14:textId="77777777" w:rsidR="003C28F9" w:rsidRDefault="004E432C">
      <w:pPr>
        <w:pStyle w:val="afffffff8"/>
        <w:ind w:firstLine="420"/>
      </w:pPr>
      <w:r>
        <w:rPr>
          <w:rFonts w:hint="eastAsia"/>
        </w:rPr>
        <w:t>下列术语和定义适用于本文件</w:t>
      </w:r>
      <w:r>
        <w:t>。</w:t>
      </w:r>
    </w:p>
    <w:p w14:paraId="020EAB09" w14:textId="77777777" w:rsidR="003C28F9" w:rsidRDefault="004E432C">
      <w:pPr>
        <w:pStyle w:val="a7"/>
        <w:spacing w:before="156" w:after="156"/>
        <w:ind w:left="426" w:hanging="426"/>
      </w:pPr>
      <w:r>
        <w:rPr>
          <w:rFonts w:hint="eastAsia"/>
        </w:rPr>
        <w:t>散粉杂株</w:t>
      </w:r>
    </w:p>
    <w:p w14:paraId="7DBC846B" w14:textId="77777777" w:rsidR="003C28F9" w:rsidRDefault="004E432C">
      <w:pPr>
        <w:pStyle w:val="afffffff8"/>
        <w:ind w:firstLine="420"/>
      </w:pPr>
      <w:r>
        <w:rPr>
          <w:rFonts w:hint="eastAsia"/>
        </w:rPr>
        <w:t>结球甘蓝杂交制种田中初花期超过</w:t>
      </w:r>
      <w:r>
        <w:rPr>
          <w:rFonts w:hint="eastAsia"/>
        </w:rPr>
        <w:t>5</w:t>
      </w:r>
      <w:r>
        <w:rPr>
          <w:rFonts w:hint="eastAsia"/>
        </w:rPr>
        <w:t>朵花开放并产生离散花粉的杂株。</w:t>
      </w:r>
    </w:p>
    <w:p w14:paraId="4F5BA4A0" w14:textId="77777777" w:rsidR="003C28F9" w:rsidRDefault="004E432C">
      <w:pPr>
        <w:pStyle w:val="a7"/>
        <w:spacing w:before="156" w:after="156"/>
        <w:ind w:left="426" w:hanging="426"/>
      </w:pPr>
      <w:r>
        <w:rPr>
          <w:rFonts w:hint="eastAsia"/>
        </w:rPr>
        <w:t>田间质量控制单元</w:t>
      </w:r>
    </w:p>
    <w:p w14:paraId="3EB194C1" w14:textId="77777777" w:rsidR="003C28F9" w:rsidRDefault="004E432C">
      <w:pPr>
        <w:pStyle w:val="afffffff8"/>
        <w:ind w:firstLine="420"/>
      </w:pPr>
      <w:r>
        <w:rPr>
          <w:rFonts w:hint="eastAsia"/>
        </w:rPr>
        <w:t>一个隔离区不超过</w:t>
      </w:r>
      <w:r>
        <w:rPr>
          <w:rFonts w:hint="eastAsia"/>
        </w:rPr>
        <w:t>0.33 h</w:t>
      </w:r>
      <w:r>
        <w:rPr>
          <w:rFonts w:hint="eastAsia"/>
        </w:rPr>
        <w:t>m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的制种田作为一个质量控制单元，超过</w:t>
      </w:r>
      <w:r>
        <w:rPr>
          <w:rFonts w:hint="eastAsia"/>
        </w:rPr>
        <w:t>0.33 h</w:t>
      </w:r>
      <w:r>
        <w:rPr>
          <w:rFonts w:hint="eastAsia"/>
        </w:rPr>
        <w:t>m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可</w:t>
      </w:r>
      <w:r>
        <w:rPr>
          <w:rFonts w:hint="eastAsia"/>
        </w:rPr>
        <w:t>平均</w:t>
      </w:r>
      <w:r>
        <w:rPr>
          <w:rFonts w:hint="eastAsia"/>
        </w:rPr>
        <w:t>划分为多个质量控制单元，</w:t>
      </w:r>
      <w:r>
        <w:rPr>
          <w:rFonts w:hint="eastAsia"/>
        </w:rPr>
        <w:t>每个</w:t>
      </w:r>
      <w:r>
        <w:rPr>
          <w:rFonts w:hint="eastAsia"/>
        </w:rPr>
        <w:t>质量控制单元面积相等，水肥及风向具有平行特征。</w:t>
      </w:r>
    </w:p>
    <w:p w14:paraId="1BD68547" w14:textId="77777777" w:rsidR="003C28F9" w:rsidRDefault="004E432C">
      <w:pPr>
        <w:pStyle w:val="a7"/>
        <w:spacing w:before="156" w:after="156"/>
        <w:ind w:left="426" w:hanging="426"/>
      </w:pPr>
      <w:r>
        <w:rPr>
          <w:rFonts w:hint="eastAsia"/>
        </w:rPr>
        <w:t>定点取样</w:t>
      </w:r>
    </w:p>
    <w:p w14:paraId="6B724FEB" w14:textId="77777777" w:rsidR="003C28F9" w:rsidRDefault="004E432C">
      <w:pPr>
        <w:pStyle w:val="afffffff8"/>
        <w:ind w:firstLine="420"/>
      </w:pPr>
      <w:r>
        <w:rPr>
          <w:rFonts w:hint="eastAsia"/>
        </w:rPr>
        <w:t>根据不同时期生长情况采取对角线</w:t>
      </w:r>
      <w:r>
        <w:rPr>
          <w:rFonts w:hint="eastAsia"/>
        </w:rPr>
        <w:t>5</w:t>
      </w:r>
      <w:r>
        <w:rPr>
          <w:rFonts w:hint="eastAsia"/>
        </w:rPr>
        <w:t>点式取样，每个质量控制单元取</w:t>
      </w:r>
      <w:r>
        <w:rPr>
          <w:rFonts w:hint="eastAsia"/>
        </w:rPr>
        <w:t>5</w:t>
      </w:r>
      <w:r>
        <w:rPr>
          <w:rFonts w:hint="eastAsia"/>
        </w:rPr>
        <w:t>个样点进行检验。</w:t>
      </w:r>
    </w:p>
    <w:p w14:paraId="4BE244C6" w14:textId="77777777" w:rsidR="003C28F9" w:rsidRDefault="004E432C">
      <w:pPr>
        <w:pStyle w:val="a7"/>
        <w:spacing w:before="156" w:after="156"/>
        <w:ind w:left="426" w:hanging="426"/>
      </w:pPr>
      <w:r>
        <w:rPr>
          <w:rFonts w:hint="eastAsia"/>
        </w:rPr>
        <w:lastRenderedPageBreak/>
        <w:t>农户种子</w:t>
      </w:r>
    </w:p>
    <w:p w14:paraId="595B5D77" w14:textId="77777777" w:rsidR="003C28F9" w:rsidRDefault="004E432C">
      <w:pPr>
        <w:pStyle w:val="afffffff8"/>
        <w:ind w:firstLine="420"/>
      </w:pPr>
      <w:r>
        <w:rPr>
          <w:rFonts w:hint="eastAsia"/>
        </w:rPr>
        <w:t>由承担杂交制种的主体，包括企业、合作社和农户等生产收获后未经过精选加工的种子。</w:t>
      </w:r>
    </w:p>
    <w:p w14:paraId="1B69C028" w14:textId="77777777" w:rsidR="003C28F9" w:rsidRDefault="004E432C">
      <w:pPr>
        <w:pStyle w:val="a6"/>
        <w:spacing w:before="312" w:after="312"/>
      </w:pPr>
      <w:r>
        <w:rPr>
          <w:rFonts w:hint="eastAsia"/>
        </w:rPr>
        <w:t>生产</w:t>
      </w:r>
      <w:r>
        <w:rPr>
          <w:rFonts w:hint="eastAsia"/>
        </w:rPr>
        <w:t>人员要求</w:t>
      </w:r>
    </w:p>
    <w:p w14:paraId="1620ACCB" w14:textId="77777777" w:rsidR="003C28F9" w:rsidRDefault="004E432C">
      <w:pPr>
        <w:pStyle w:val="afffffff8"/>
        <w:ind w:firstLine="420"/>
      </w:pPr>
      <w:r>
        <w:rPr>
          <w:rFonts w:hint="eastAsia"/>
        </w:rPr>
        <w:t>具有良好职业素养和种子生产专业知识，掌握种子生产质量控制程序</w:t>
      </w:r>
      <w:r>
        <w:rPr>
          <w:rFonts w:hint="eastAsia"/>
        </w:rPr>
        <w:t>及技术</w:t>
      </w:r>
      <w:r>
        <w:rPr>
          <w:rFonts w:hint="eastAsia"/>
        </w:rPr>
        <w:t>，有一定田间和室内实验检测经验，了解被检结球甘蓝杂交种特征特性，根据检验结果能对种子田和种子</w:t>
      </w:r>
      <w:r>
        <w:rPr>
          <w:rFonts w:hint="eastAsia"/>
        </w:rPr>
        <w:t>质量</w:t>
      </w:r>
      <w:r>
        <w:rPr>
          <w:rFonts w:hint="eastAsia"/>
        </w:rPr>
        <w:t>做出正确评价。</w:t>
      </w:r>
    </w:p>
    <w:p w14:paraId="613C32AB" w14:textId="77777777" w:rsidR="003C28F9" w:rsidRDefault="004E432C">
      <w:pPr>
        <w:pStyle w:val="a6"/>
        <w:spacing w:before="312" w:after="312"/>
      </w:pPr>
      <w:r>
        <w:rPr>
          <w:rFonts w:hint="eastAsia"/>
        </w:rPr>
        <w:t>质量控制程序和</w:t>
      </w:r>
      <w:r>
        <w:rPr>
          <w:rFonts w:hint="eastAsia"/>
        </w:rPr>
        <w:t>种子生产</w:t>
      </w:r>
      <w:r>
        <w:rPr>
          <w:rFonts w:hint="eastAsia"/>
        </w:rPr>
        <w:t>要求</w:t>
      </w:r>
    </w:p>
    <w:p w14:paraId="2BBD8310" w14:textId="77777777" w:rsidR="003C28F9" w:rsidRDefault="004E432C">
      <w:pPr>
        <w:pStyle w:val="a7"/>
        <w:spacing w:before="156" w:after="156"/>
        <w:ind w:left="0"/>
      </w:pPr>
      <w:r>
        <w:rPr>
          <w:rFonts w:hint="eastAsia"/>
        </w:rPr>
        <w:t>基础信息</w:t>
      </w:r>
      <w:r>
        <w:rPr>
          <w:rFonts w:hint="eastAsia"/>
        </w:rPr>
        <w:t>记录</w:t>
      </w:r>
    </w:p>
    <w:p w14:paraId="796BD06B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5.1.1 </w:t>
      </w:r>
      <w:r>
        <w:rPr>
          <w:rFonts w:hint="eastAsia"/>
        </w:rPr>
        <w:t>生产主体</w:t>
      </w:r>
    </w:p>
    <w:p w14:paraId="426F9127" w14:textId="77777777" w:rsidR="003C28F9" w:rsidRDefault="004E432C">
      <w:pPr>
        <w:pStyle w:val="afffffff8"/>
        <w:ind w:firstLine="420"/>
      </w:pPr>
      <w:r>
        <w:rPr>
          <w:rFonts w:hint="eastAsia"/>
        </w:rPr>
        <w:t>记录生产企业、合作社或大户注册信息；基地和制种负责人姓名、地址、育苗基地位置、制种田位置；地块编号、面积、前茬作物；田间管理人员、人数、技术水平；种子加工人员、数量、技术水平、加工机械；仓储条件、仓储管理水平等基础信息。</w:t>
      </w:r>
    </w:p>
    <w:p w14:paraId="5D74D940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5.1.2 </w:t>
      </w:r>
      <w:r>
        <w:t>品种信息</w:t>
      </w:r>
    </w:p>
    <w:p w14:paraId="46FEEAC2" w14:textId="77777777" w:rsidR="003C28F9" w:rsidRDefault="004E432C">
      <w:pPr>
        <w:pStyle w:val="afffffff8"/>
        <w:ind w:firstLine="420"/>
      </w:pPr>
      <w:r>
        <w:rPr>
          <w:rFonts w:hint="eastAsia"/>
        </w:rPr>
        <w:t>确定</w:t>
      </w:r>
      <w:r>
        <w:rPr>
          <w:rFonts w:hint="eastAsia"/>
        </w:rPr>
        <w:t>结球甘蓝品种种类、品种名称、登记或备案情况；亲本来源、制种方式，籽粒、根、茎、叶、花和</w:t>
      </w:r>
      <w:r>
        <w:rPr>
          <w:rFonts w:hint="eastAsia"/>
        </w:rPr>
        <w:t>角果</w:t>
      </w:r>
      <w:r>
        <w:rPr>
          <w:rFonts w:hint="eastAsia"/>
        </w:rPr>
        <w:t>等典型性状，分子指纹信息</w:t>
      </w:r>
      <w:r>
        <w:rPr>
          <w:rFonts w:hint="eastAsia"/>
        </w:rPr>
        <w:t>等</w:t>
      </w:r>
      <w:r>
        <w:rPr>
          <w:rFonts w:hint="eastAsia"/>
        </w:rPr>
        <w:t>。</w:t>
      </w:r>
    </w:p>
    <w:p w14:paraId="1F2E59E6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5.1.3 </w:t>
      </w:r>
      <w:r>
        <w:t>亲本种子</w:t>
      </w:r>
    </w:p>
    <w:p w14:paraId="21891AEC" w14:textId="77777777" w:rsidR="003C28F9" w:rsidRDefault="004E432C">
      <w:pPr>
        <w:pStyle w:val="afffffff8"/>
        <w:ind w:firstLine="420"/>
      </w:pPr>
      <w:r>
        <w:rPr>
          <w:rFonts w:hint="eastAsia"/>
        </w:rPr>
        <w:t>播种前</w:t>
      </w:r>
      <w:r>
        <w:rPr>
          <w:rFonts w:hint="eastAsia"/>
        </w:rPr>
        <w:t>14 d</w:t>
      </w:r>
      <w:r>
        <w:rPr>
          <w:rFonts w:hint="eastAsia"/>
        </w:rPr>
        <w:t>内对父母本分别进行检验。</w:t>
      </w:r>
      <w:r>
        <w:rPr>
          <w:rFonts w:hint="eastAsia"/>
        </w:rPr>
        <w:t>分别按照</w:t>
      </w:r>
      <w:r>
        <w:rPr>
          <w:rFonts w:hint="eastAsia"/>
        </w:rPr>
        <w:t>GB/T 3543.</w:t>
      </w:r>
      <w:r>
        <w:rPr>
          <w:rFonts w:asciiTheme="minorEastAsia" w:eastAsiaTheme="minorEastAsia" w:hAnsiTheme="minorEastAsia" w:cstheme="minorEastAsia" w:hint="eastAsia"/>
        </w:rPr>
        <w:t>2</w:t>
      </w:r>
      <w:r>
        <w:rPr>
          <w:rFonts w:asciiTheme="minorEastAsia" w:eastAsiaTheme="minorEastAsia" w:hAnsiTheme="minorEastAsia" w:cstheme="minorEastAsia" w:hint="eastAsia"/>
        </w:rPr>
        <w:t>～</w:t>
      </w:r>
      <w:r>
        <w:rPr>
          <w:rFonts w:asciiTheme="minorEastAsia" w:eastAsiaTheme="minorEastAsia" w:hAnsiTheme="minorEastAsia" w:cstheme="minorEastAsia" w:hint="eastAsia"/>
        </w:rPr>
        <w:t>6</w:t>
      </w:r>
      <w:r>
        <w:rPr>
          <w:rFonts w:asciiTheme="minorEastAsia" w:eastAsiaTheme="minorEastAsia" w:hAnsiTheme="minorEastAsia" w:cstheme="minorEastAsia" w:hint="eastAsia"/>
        </w:rPr>
        <w:t>各部分</w:t>
      </w:r>
      <w:r>
        <w:rPr>
          <w:rFonts w:hint="eastAsia"/>
        </w:rPr>
        <w:t>进行</w:t>
      </w:r>
      <w:r>
        <w:rPr>
          <w:rFonts w:hint="eastAsia"/>
        </w:rPr>
        <w:t>扦样</w:t>
      </w:r>
      <w:r>
        <w:rPr>
          <w:rFonts w:hint="eastAsia"/>
        </w:rPr>
        <w:t>、净度分析、发芽试验、水分测定</w:t>
      </w:r>
      <w:r>
        <w:rPr>
          <w:rFonts w:hint="eastAsia"/>
        </w:rPr>
        <w:t>和</w:t>
      </w:r>
      <w:r>
        <w:rPr>
          <w:rFonts w:hint="eastAsia"/>
        </w:rPr>
        <w:t>品种纯度</w:t>
      </w:r>
      <w:r>
        <w:rPr>
          <w:rFonts w:hint="eastAsia"/>
        </w:rPr>
        <w:t>分析，亲本真实性鉴定按</w:t>
      </w:r>
      <w:r>
        <w:rPr>
          <w:rFonts w:hint="eastAsia"/>
        </w:rPr>
        <w:t>GB/T 3543.11</w:t>
      </w:r>
      <w:r>
        <w:rPr>
          <w:rFonts w:hint="eastAsia"/>
        </w:rPr>
        <w:t>进行，亲本转基因检测按</w:t>
      </w:r>
      <w:r>
        <w:rPr>
          <w:rFonts w:hint="eastAsia"/>
        </w:rPr>
        <w:t>GB/T 3543.12</w:t>
      </w:r>
      <w:r>
        <w:rPr>
          <w:rFonts w:hint="eastAsia"/>
        </w:rPr>
        <w:t>进行</w:t>
      </w:r>
      <w:r>
        <w:rPr>
          <w:rFonts w:hint="eastAsia"/>
        </w:rPr>
        <w:t>。亲本种子须符合</w:t>
      </w:r>
      <w:r>
        <w:rPr>
          <w:rFonts w:hint="eastAsia"/>
        </w:rPr>
        <w:t>GB 16715.4</w:t>
      </w:r>
      <w:r>
        <w:rPr>
          <w:rFonts w:hint="eastAsia"/>
        </w:rPr>
        <w:t>瓜菜作物种子的规定（种子质量检验记录见</w:t>
      </w:r>
      <w:r>
        <w:rPr>
          <w:rFonts w:hint="eastAsia"/>
        </w:rPr>
        <w:t>表</w:t>
      </w:r>
      <w:r>
        <w:rPr>
          <w:rFonts w:hint="eastAsia"/>
        </w:rPr>
        <w:t>A</w:t>
      </w:r>
      <w:r>
        <w:rPr>
          <w:rFonts w:hint="eastAsia"/>
        </w:rPr>
        <w:t>.1</w:t>
      </w:r>
      <w:r>
        <w:rPr>
          <w:rFonts w:hint="eastAsia"/>
        </w:rPr>
        <w:t>）</w:t>
      </w:r>
    </w:p>
    <w:p w14:paraId="2F6C8DAE" w14:textId="77777777" w:rsidR="003C28F9" w:rsidRDefault="004E432C">
      <w:pPr>
        <w:pStyle w:val="a7"/>
        <w:spacing w:before="156" w:after="156"/>
        <w:ind w:left="0"/>
      </w:pPr>
      <w:r>
        <w:rPr>
          <w:rFonts w:hint="eastAsia"/>
        </w:rPr>
        <w:t>隔离区质量控制</w:t>
      </w:r>
    </w:p>
    <w:p w14:paraId="5BD591E6" w14:textId="77777777" w:rsidR="003C28F9" w:rsidRDefault="004E432C">
      <w:pPr>
        <w:pStyle w:val="afffffff8"/>
        <w:ind w:firstLine="420"/>
      </w:pPr>
      <w:r>
        <w:rPr>
          <w:rFonts w:hint="eastAsia"/>
        </w:rPr>
        <w:t>定植前设置种子生产隔离区，</w:t>
      </w:r>
      <w:r>
        <w:rPr>
          <w:rFonts w:hint="eastAsia"/>
        </w:rPr>
        <w:t>2000 m</w:t>
      </w:r>
      <w:r>
        <w:rPr>
          <w:rFonts w:hint="eastAsia"/>
        </w:rPr>
        <w:t>区域内不</w:t>
      </w:r>
      <w:r>
        <w:rPr>
          <w:rFonts w:hint="eastAsia"/>
        </w:rPr>
        <w:t>得有其它甘蓝品种及其易串粉十字花科作物（隔离质量控制检验记录见</w:t>
      </w:r>
      <w:r>
        <w:rPr>
          <w:rFonts w:hint="eastAsia"/>
        </w:rPr>
        <w:t>表</w:t>
      </w:r>
      <w:r>
        <w:rPr>
          <w:rFonts w:hint="eastAsia"/>
        </w:rPr>
        <w:t>A</w:t>
      </w:r>
      <w:r>
        <w:rPr>
          <w:rFonts w:hint="eastAsia"/>
        </w:rPr>
        <w:t>.2</w:t>
      </w:r>
      <w:r>
        <w:rPr>
          <w:rFonts w:hint="eastAsia"/>
        </w:rPr>
        <w:t>）。</w:t>
      </w:r>
    </w:p>
    <w:p w14:paraId="485BED67" w14:textId="77777777" w:rsidR="003C28F9" w:rsidRDefault="004E432C">
      <w:pPr>
        <w:pStyle w:val="a7"/>
        <w:spacing w:before="156" w:after="156"/>
        <w:ind w:left="0"/>
      </w:pPr>
      <w:r>
        <w:rPr>
          <w:rFonts w:hint="eastAsia"/>
        </w:rPr>
        <w:t>育苗质量控制</w:t>
      </w:r>
    </w:p>
    <w:p w14:paraId="02DEDDFA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5.3.1 </w:t>
      </w:r>
      <w:r>
        <w:rPr>
          <w:rFonts w:hint="eastAsia"/>
        </w:rPr>
        <w:t>适期播种</w:t>
      </w:r>
    </w:p>
    <w:p w14:paraId="7223F026" w14:textId="77777777" w:rsidR="003C28F9" w:rsidRDefault="004E432C">
      <w:pPr>
        <w:pStyle w:val="afffffff8"/>
        <w:ind w:firstLine="420"/>
      </w:pPr>
      <w:r>
        <w:rPr>
          <w:rFonts w:hint="eastAsia"/>
        </w:rPr>
        <w:t>依据品种父母本熟性和花期长短，结合当地培养制种苗的设施类型</w:t>
      </w:r>
      <w:r>
        <w:rPr>
          <w:rFonts w:hint="eastAsia"/>
        </w:rPr>
        <w:t>、</w:t>
      </w:r>
      <w:r>
        <w:rPr>
          <w:rFonts w:hint="eastAsia"/>
        </w:rPr>
        <w:t>越冬方式</w:t>
      </w:r>
      <w:r>
        <w:rPr>
          <w:rFonts w:hint="eastAsia"/>
        </w:rPr>
        <w:t>、</w:t>
      </w:r>
      <w:r>
        <w:rPr>
          <w:rFonts w:hint="eastAsia"/>
        </w:rPr>
        <w:t>气候特点等选择亲本的播种期。</w:t>
      </w:r>
    </w:p>
    <w:p w14:paraId="006AFC7C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5.3.2 </w:t>
      </w:r>
      <w:r>
        <w:rPr>
          <w:rFonts w:hint="eastAsia"/>
        </w:rPr>
        <w:t>苗期</w:t>
      </w:r>
      <w:r>
        <w:rPr>
          <w:rFonts w:hint="eastAsia"/>
        </w:rPr>
        <w:t>去</w:t>
      </w:r>
      <w:r>
        <w:rPr>
          <w:rFonts w:hint="eastAsia"/>
        </w:rPr>
        <w:t>杂去劣</w:t>
      </w:r>
    </w:p>
    <w:p w14:paraId="402E847C" w14:textId="77777777" w:rsidR="003C28F9" w:rsidRDefault="004E432C">
      <w:pPr>
        <w:pStyle w:val="afffffff8"/>
        <w:ind w:firstLine="420"/>
      </w:pPr>
      <w:r>
        <w:rPr>
          <w:rFonts w:hint="eastAsia"/>
        </w:rPr>
        <w:t>大田</w:t>
      </w:r>
      <w:r>
        <w:rPr>
          <w:rFonts w:hint="eastAsia"/>
        </w:rPr>
        <w:t>定植前</w:t>
      </w:r>
      <w:r>
        <w:rPr>
          <w:rFonts w:hint="eastAsia"/>
        </w:rPr>
        <w:t>7 d</w:t>
      </w:r>
      <w:r>
        <w:rPr>
          <w:rFonts w:hint="eastAsia"/>
        </w:rPr>
        <w:t>根据叶色、叶形、叶脉、叶缘</w:t>
      </w:r>
      <w:r>
        <w:rPr>
          <w:rFonts w:hint="eastAsia"/>
        </w:rPr>
        <w:t>和</w:t>
      </w:r>
      <w:r>
        <w:rPr>
          <w:rFonts w:hint="eastAsia"/>
        </w:rPr>
        <w:t>叶的聚合状态等品种典型性状</w:t>
      </w:r>
      <w:r>
        <w:rPr>
          <w:rFonts w:hint="eastAsia"/>
        </w:rPr>
        <w:t>对亲本</w:t>
      </w:r>
      <w:r>
        <w:rPr>
          <w:rFonts w:hint="eastAsia"/>
        </w:rPr>
        <w:t>进行检验，父母本杂株率不</w:t>
      </w:r>
      <w:r>
        <w:rPr>
          <w:rFonts w:hint="eastAsia"/>
        </w:rPr>
        <w:t>应</w:t>
      </w:r>
      <w:r>
        <w:rPr>
          <w:rFonts w:hint="eastAsia"/>
        </w:rPr>
        <w:t>超过</w:t>
      </w:r>
      <w:r>
        <w:rPr>
          <w:rFonts w:hint="eastAsia"/>
        </w:rPr>
        <w:t>0.2%</w:t>
      </w:r>
      <w:r>
        <w:rPr>
          <w:rFonts w:hint="eastAsia"/>
        </w:rPr>
        <w:t>。去除徒长苗和病残苗。</w:t>
      </w:r>
    </w:p>
    <w:p w14:paraId="5EE5A7A0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5.3.3 </w:t>
      </w:r>
      <w:r>
        <w:rPr>
          <w:rFonts w:hint="eastAsia"/>
        </w:rPr>
        <w:t>选苗</w:t>
      </w:r>
      <w:r>
        <w:rPr>
          <w:rFonts w:hint="eastAsia"/>
        </w:rPr>
        <w:t>定植</w:t>
      </w:r>
    </w:p>
    <w:p w14:paraId="44B806B7" w14:textId="77777777" w:rsidR="003C28F9" w:rsidRDefault="004E432C">
      <w:pPr>
        <w:pStyle w:val="afffffff8"/>
        <w:ind w:firstLine="420"/>
      </w:pPr>
      <w:r>
        <w:rPr>
          <w:rFonts w:hint="eastAsia"/>
        </w:rPr>
        <w:t>根据不同结球甘蓝生育特性，选取</w:t>
      </w:r>
      <w:r>
        <w:rPr>
          <w:rFonts w:hint="eastAsia"/>
        </w:rPr>
        <w:t>符合</w:t>
      </w:r>
      <w:r>
        <w:t>DB63/T 1587</w:t>
      </w:r>
      <w:r>
        <w:t>壮苗标准</w:t>
      </w:r>
      <w:r>
        <w:rPr>
          <w:rFonts w:hint="eastAsia"/>
        </w:rPr>
        <w:t>的种苗，适时定植</w:t>
      </w:r>
      <w:r>
        <w:rPr>
          <w:rFonts w:hint="eastAsia"/>
        </w:rPr>
        <w:t>。</w:t>
      </w:r>
    </w:p>
    <w:p w14:paraId="5E246D94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5.3.4 </w:t>
      </w:r>
      <w:r>
        <w:rPr>
          <w:rFonts w:hint="eastAsia"/>
        </w:rPr>
        <w:t>苗圃质量控制记录</w:t>
      </w:r>
    </w:p>
    <w:p w14:paraId="4AC61C19" w14:textId="77777777" w:rsidR="003C28F9" w:rsidRDefault="004E432C">
      <w:pPr>
        <w:pStyle w:val="afffffff8"/>
        <w:ind w:firstLine="420"/>
      </w:pPr>
      <w:r>
        <w:rPr>
          <w:rFonts w:hint="eastAsia"/>
        </w:rPr>
        <w:lastRenderedPageBreak/>
        <w:t>苗圃质量控制检验记录见</w:t>
      </w:r>
      <w:r>
        <w:rPr>
          <w:rFonts w:hint="eastAsia"/>
        </w:rPr>
        <w:t>表</w:t>
      </w:r>
      <w:r>
        <w:rPr>
          <w:rFonts w:hint="eastAsia"/>
        </w:rPr>
        <w:t>A</w:t>
      </w:r>
      <w:r>
        <w:rPr>
          <w:rFonts w:hint="eastAsia"/>
        </w:rPr>
        <w:t>.3</w:t>
      </w:r>
      <w:r>
        <w:rPr>
          <w:rFonts w:hint="eastAsia"/>
        </w:rPr>
        <w:t>。</w:t>
      </w:r>
    </w:p>
    <w:p w14:paraId="6494AFB7" w14:textId="77777777" w:rsidR="003C28F9" w:rsidRDefault="004E432C">
      <w:pPr>
        <w:pStyle w:val="a7"/>
        <w:spacing w:before="156" w:after="156"/>
        <w:ind w:left="0"/>
      </w:pPr>
      <w:r>
        <w:rPr>
          <w:rFonts w:hint="eastAsia"/>
        </w:rPr>
        <w:t>田间质量控制</w:t>
      </w:r>
    </w:p>
    <w:p w14:paraId="4B900AD2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5.4.1 </w:t>
      </w:r>
      <w:r>
        <w:rPr>
          <w:rFonts w:hint="eastAsia"/>
        </w:rPr>
        <w:t>父母本比例</w:t>
      </w:r>
    </w:p>
    <w:p w14:paraId="4C585A1A" w14:textId="77777777" w:rsidR="003C28F9" w:rsidRDefault="004E432C">
      <w:pPr>
        <w:pStyle w:val="afffffff8"/>
        <w:ind w:firstLine="420"/>
      </w:pPr>
      <w:r>
        <w:rPr>
          <w:rFonts w:hint="eastAsia"/>
        </w:rPr>
        <w:t>在</w:t>
      </w:r>
      <w:r>
        <w:rPr>
          <w:rFonts w:hint="eastAsia"/>
        </w:rPr>
        <w:t>定植</w:t>
      </w:r>
      <w:r>
        <w:rPr>
          <w:rFonts w:hint="eastAsia"/>
        </w:rPr>
        <w:t>期</w:t>
      </w:r>
      <w:r>
        <w:rPr>
          <w:rFonts w:hint="eastAsia"/>
        </w:rPr>
        <w:t>和抽薹期</w:t>
      </w:r>
      <w:r>
        <w:rPr>
          <w:rFonts w:hint="eastAsia"/>
        </w:rPr>
        <w:t>分别</w:t>
      </w:r>
      <w:r>
        <w:rPr>
          <w:rFonts w:hint="eastAsia"/>
        </w:rPr>
        <w:t>进行质量检验，父母本比例应达</w:t>
      </w:r>
      <w:r>
        <w:rPr>
          <w:rFonts w:hint="eastAsia"/>
        </w:rPr>
        <w:t>1</w:t>
      </w:r>
      <w:r>
        <w:rPr>
          <w:rFonts w:hAnsi="宋体" w:cs="宋体" w:hint="eastAsia"/>
        </w:rPr>
        <w:t>:</w:t>
      </w:r>
      <w:r>
        <w:rPr>
          <w:rFonts w:hint="eastAsia"/>
        </w:rPr>
        <w:t>1</w:t>
      </w:r>
      <w:r>
        <w:rPr>
          <w:rFonts w:ascii="黑体" w:eastAsia="黑体" w:hAnsi="黑体" w:cs="黑体" w:hint="eastAsia"/>
        </w:rPr>
        <w:t>～</w:t>
      </w:r>
      <w:r>
        <w:rPr>
          <w:rFonts w:hint="eastAsia"/>
        </w:rPr>
        <w:t>1</w:t>
      </w:r>
      <w:r>
        <w:rPr>
          <w:rFonts w:hAnsi="宋体" w:cs="宋体" w:hint="eastAsia"/>
        </w:rPr>
        <w:t>:</w:t>
      </w:r>
      <w:r>
        <w:rPr>
          <w:rFonts w:hAnsi="宋体" w:cs="宋体" w:hint="eastAsia"/>
        </w:rPr>
        <w:t>6</w:t>
      </w:r>
      <w:r>
        <w:rPr>
          <w:rFonts w:hint="eastAsia"/>
        </w:rPr>
        <w:t>范围内。每个质量控制单元选</w:t>
      </w:r>
      <w:r>
        <w:rPr>
          <w:rFonts w:hint="eastAsia"/>
        </w:rPr>
        <w:t>5</w:t>
      </w:r>
      <w:r>
        <w:rPr>
          <w:rFonts w:hint="eastAsia"/>
        </w:rPr>
        <w:t>个样点，分别统计父母本行数、每行株数，计算父母本行比、株比（父母本比例控制田间记录见</w:t>
      </w:r>
      <w:r>
        <w:rPr>
          <w:rFonts w:hint="eastAsia"/>
        </w:rPr>
        <w:t>表</w:t>
      </w:r>
      <w:r>
        <w:rPr>
          <w:rFonts w:hint="eastAsia"/>
        </w:rPr>
        <w:t>A</w:t>
      </w:r>
      <w:r>
        <w:rPr>
          <w:rFonts w:hint="eastAsia"/>
        </w:rPr>
        <w:t>.4</w:t>
      </w:r>
      <w:r>
        <w:rPr>
          <w:rFonts w:hint="eastAsia"/>
        </w:rPr>
        <w:t>）</w:t>
      </w:r>
    </w:p>
    <w:p w14:paraId="2783CF39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5.4.2 </w:t>
      </w:r>
      <w:r>
        <w:rPr>
          <w:rFonts w:hint="eastAsia"/>
        </w:rPr>
        <w:t>杂株及杂株散粉率</w:t>
      </w:r>
    </w:p>
    <w:p w14:paraId="472952ED" w14:textId="77777777" w:rsidR="003C28F9" w:rsidRDefault="004E432C">
      <w:pPr>
        <w:pStyle w:val="afffffff8"/>
        <w:ind w:firstLine="420"/>
      </w:pPr>
      <w:r>
        <w:rPr>
          <w:rFonts w:hint="eastAsia"/>
        </w:rPr>
        <w:t>按照亲本生物学特征特性，分别在</w:t>
      </w:r>
      <w:r>
        <w:rPr>
          <w:rFonts w:hint="eastAsia"/>
        </w:rPr>
        <w:t>苗期</w:t>
      </w:r>
      <w:r>
        <w:rPr>
          <w:rFonts w:hint="eastAsia"/>
        </w:rPr>
        <w:t>、</w:t>
      </w:r>
      <w:r>
        <w:rPr>
          <w:rFonts w:hint="eastAsia"/>
        </w:rPr>
        <w:t>蕾期</w:t>
      </w:r>
      <w:r>
        <w:rPr>
          <w:rFonts w:hint="eastAsia"/>
        </w:rPr>
        <w:t>、</w:t>
      </w:r>
      <w:r>
        <w:rPr>
          <w:rFonts w:hint="eastAsia"/>
        </w:rPr>
        <w:t>花期</w:t>
      </w:r>
      <w:r>
        <w:rPr>
          <w:rFonts w:hint="eastAsia"/>
        </w:rPr>
        <w:t>和</w:t>
      </w:r>
      <w:r>
        <w:rPr>
          <w:rFonts w:hint="eastAsia"/>
        </w:rPr>
        <w:t>收获期进行质量检验。每个质量控制单元选</w:t>
      </w:r>
      <w:r>
        <w:rPr>
          <w:rFonts w:hint="eastAsia"/>
        </w:rPr>
        <w:t>5</w:t>
      </w:r>
      <w:r>
        <w:rPr>
          <w:rFonts w:hint="eastAsia"/>
        </w:rPr>
        <w:t>个样点，每样点父母本各取</w:t>
      </w:r>
      <w:r>
        <w:rPr>
          <w:rFonts w:hint="eastAsia"/>
        </w:rPr>
        <w:t>100</w:t>
      </w:r>
      <w:r>
        <w:rPr>
          <w:rFonts w:hint="eastAsia"/>
        </w:rPr>
        <w:t>株，根据不同时期根、茎、叶、花、</w:t>
      </w:r>
      <w:r>
        <w:rPr>
          <w:rFonts w:hint="eastAsia"/>
        </w:rPr>
        <w:t>角果</w:t>
      </w:r>
      <w:r>
        <w:rPr>
          <w:rFonts w:hint="eastAsia"/>
        </w:rPr>
        <w:t>典型性状，识别杂株，及时拔除并记录，评估田间纯度</w:t>
      </w:r>
      <w:r>
        <w:rPr>
          <w:rFonts w:hint="eastAsia"/>
        </w:rPr>
        <w:t>，</w:t>
      </w:r>
      <w:r>
        <w:rPr>
          <w:rFonts w:hint="eastAsia"/>
        </w:rPr>
        <w:t>父母本杂株散粉率≤</w:t>
      </w:r>
      <w:r>
        <w:rPr>
          <w:rFonts w:hint="eastAsia"/>
        </w:rPr>
        <w:t>0</w:t>
      </w:r>
      <w:r>
        <w:rPr>
          <w:rFonts w:hint="eastAsia"/>
        </w:rPr>
        <w:t>.2%</w:t>
      </w:r>
      <w:r>
        <w:rPr>
          <w:rFonts w:hint="eastAsia"/>
        </w:rPr>
        <w:t>，收获期田间纯度≥</w:t>
      </w:r>
      <w:r>
        <w:rPr>
          <w:rFonts w:hint="eastAsia"/>
        </w:rPr>
        <w:t>99.8%</w:t>
      </w:r>
      <w:r>
        <w:rPr>
          <w:rFonts w:hint="eastAsia"/>
        </w:rPr>
        <w:t>。（见杂株率及杂株散粉率控制检验记录见</w:t>
      </w:r>
      <w:r>
        <w:rPr>
          <w:rFonts w:hint="eastAsia"/>
        </w:rPr>
        <w:t>表</w:t>
      </w:r>
      <w:r>
        <w:rPr>
          <w:rFonts w:hint="eastAsia"/>
        </w:rPr>
        <w:t>A</w:t>
      </w:r>
      <w:r>
        <w:rPr>
          <w:rFonts w:hint="eastAsia"/>
        </w:rPr>
        <w:t>.5</w:t>
      </w:r>
      <w:r>
        <w:rPr>
          <w:rFonts w:hint="eastAsia"/>
        </w:rPr>
        <w:t>）</w:t>
      </w:r>
    </w:p>
    <w:p w14:paraId="0FF85EF6" w14:textId="77777777" w:rsidR="003C28F9" w:rsidRDefault="004E432C">
      <w:pPr>
        <w:pStyle w:val="a8"/>
        <w:numPr>
          <w:ilvl w:val="2"/>
          <w:numId w:val="0"/>
        </w:numPr>
        <w:spacing w:before="156" w:after="156"/>
      </w:pPr>
      <w:r>
        <w:rPr>
          <w:rFonts w:hint="eastAsia"/>
        </w:rPr>
        <w:t xml:space="preserve">5.4.3 </w:t>
      </w:r>
      <w:r>
        <w:rPr>
          <w:rFonts w:hint="eastAsia"/>
        </w:rPr>
        <w:t>杂交授粉质量</w:t>
      </w:r>
    </w:p>
    <w:p w14:paraId="679CB3A1" w14:textId="77777777" w:rsidR="003C28F9" w:rsidRDefault="004E432C">
      <w:pPr>
        <w:pStyle w:val="afffffffff5"/>
        <w:numPr>
          <w:ilvl w:val="3"/>
          <w:numId w:val="0"/>
        </w:numPr>
        <w:rPr>
          <w:rFonts w:eastAsia="黑体" w:hAnsi="黑体" w:cs="黑体"/>
        </w:rPr>
      </w:pPr>
      <w:r>
        <w:rPr>
          <w:rFonts w:eastAsia="黑体" w:hAnsi="黑体" w:cs="黑体" w:hint="eastAsia"/>
        </w:rPr>
        <w:t xml:space="preserve">5.4.3.1 </w:t>
      </w:r>
      <w:r>
        <w:rPr>
          <w:rFonts w:eastAsia="黑体" w:hAnsi="黑体" w:cs="黑体" w:hint="eastAsia"/>
        </w:rPr>
        <w:t>亲本花期调控</w:t>
      </w:r>
    </w:p>
    <w:p w14:paraId="09A8074A" w14:textId="77777777" w:rsidR="003C28F9" w:rsidRDefault="004E432C">
      <w:pPr>
        <w:pStyle w:val="afffffffff5"/>
        <w:numPr>
          <w:ilvl w:val="0"/>
          <w:numId w:val="0"/>
        </w:numPr>
        <w:ind w:firstLineChars="200"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亲本</w:t>
      </w:r>
      <w:r>
        <w:rPr>
          <w:rFonts w:asciiTheme="minorEastAsia" w:eastAsiaTheme="minorEastAsia" w:hAnsiTheme="minorEastAsia" w:hint="eastAsia"/>
        </w:rPr>
        <w:t>抽薹现蕾</w:t>
      </w:r>
      <w:r>
        <w:rPr>
          <w:rFonts w:asciiTheme="minorEastAsia" w:eastAsiaTheme="minorEastAsia" w:hAnsiTheme="minorEastAsia" w:hint="eastAsia"/>
        </w:rPr>
        <w:t>期</w:t>
      </w:r>
      <w:r>
        <w:rPr>
          <w:rFonts w:asciiTheme="minorEastAsia" w:eastAsiaTheme="minorEastAsia" w:hAnsiTheme="minorEastAsia" w:hint="eastAsia"/>
        </w:rPr>
        <w:t>进行花期预测，及早采用摘心、打顶、摘花</w:t>
      </w:r>
      <w:r>
        <w:rPr>
          <w:rFonts w:asciiTheme="minorEastAsia" w:eastAsiaTheme="minorEastAsia" w:hAnsiTheme="minorEastAsia" w:hint="eastAsia"/>
        </w:rPr>
        <w:t>等措施，保障父母本花期相遇。终</w:t>
      </w:r>
      <w:r>
        <w:rPr>
          <w:rFonts w:asciiTheme="minorEastAsia" w:eastAsiaTheme="minorEastAsia" w:hAnsiTheme="minorEastAsia" w:hint="eastAsia"/>
        </w:rPr>
        <w:t>花期去除多余花序。</w:t>
      </w:r>
    </w:p>
    <w:p w14:paraId="53FC3D9A" w14:textId="77777777" w:rsidR="003C28F9" w:rsidRDefault="004E432C">
      <w:pPr>
        <w:pStyle w:val="afffffffff5"/>
        <w:numPr>
          <w:ilvl w:val="3"/>
          <w:numId w:val="0"/>
        </w:numPr>
        <w:rPr>
          <w:rFonts w:eastAsia="黑体" w:hAnsi="黑体" w:cs="黑体"/>
        </w:rPr>
      </w:pPr>
      <w:r>
        <w:rPr>
          <w:rFonts w:eastAsia="黑体" w:hAnsi="黑体" w:cs="黑体" w:hint="eastAsia"/>
        </w:rPr>
        <w:t xml:space="preserve">5.4.3.2 </w:t>
      </w:r>
      <w:r>
        <w:rPr>
          <w:rFonts w:eastAsia="黑体" w:hAnsi="黑体" w:cs="黑体" w:hint="eastAsia"/>
        </w:rPr>
        <w:t>花期媒介调控</w:t>
      </w:r>
    </w:p>
    <w:p w14:paraId="221393A7" w14:textId="77777777" w:rsidR="003C28F9" w:rsidRDefault="004E432C">
      <w:pPr>
        <w:pStyle w:val="afffffffff5"/>
        <w:numPr>
          <w:ilvl w:val="0"/>
          <w:numId w:val="0"/>
        </w:numPr>
        <w:ind w:firstLineChars="200"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进行人工</w:t>
      </w:r>
      <w:r>
        <w:rPr>
          <w:rFonts w:asciiTheme="minorEastAsia" w:eastAsiaTheme="minorEastAsia" w:hAnsiTheme="minorEastAsia" w:hint="eastAsia"/>
        </w:rPr>
        <w:t>辅助授粉</w:t>
      </w:r>
      <w:r>
        <w:rPr>
          <w:rFonts w:asciiTheme="minorEastAsia" w:eastAsiaTheme="minorEastAsia" w:hAnsiTheme="minorEastAsia" w:hint="eastAsia"/>
        </w:rPr>
        <w:t>，</w:t>
      </w:r>
      <w:r>
        <w:rPr>
          <w:rFonts w:asciiTheme="minorEastAsia" w:eastAsiaTheme="minorEastAsia" w:hAnsiTheme="minorEastAsia" w:hint="eastAsia"/>
        </w:rPr>
        <w:t>增</w:t>
      </w:r>
      <w:r>
        <w:rPr>
          <w:rFonts w:asciiTheme="minorEastAsia" w:eastAsiaTheme="minorEastAsia" w:hAnsiTheme="minorEastAsia" w:hint="eastAsia"/>
        </w:rPr>
        <w:t>放</w:t>
      </w:r>
      <w:r>
        <w:rPr>
          <w:rFonts w:asciiTheme="minorEastAsia" w:eastAsiaTheme="minorEastAsia" w:hAnsiTheme="minorEastAsia" w:hint="eastAsia"/>
        </w:rPr>
        <w:t>蜜</w:t>
      </w:r>
      <w:r>
        <w:rPr>
          <w:rFonts w:asciiTheme="minorEastAsia" w:eastAsiaTheme="minorEastAsia" w:hAnsiTheme="minorEastAsia" w:hint="eastAsia"/>
        </w:rPr>
        <w:t>蜂量为</w:t>
      </w:r>
      <w:r>
        <w:rPr>
          <w:rFonts w:asciiTheme="minorEastAsia" w:eastAsiaTheme="minorEastAsia" w:hAnsiTheme="minorEastAsia" w:hint="eastAsia"/>
        </w:rPr>
        <w:t>30</w:t>
      </w:r>
      <w:r>
        <w:rPr>
          <w:rFonts w:asciiTheme="minorEastAsia" w:eastAsiaTheme="minorEastAsia" w:hAnsiTheme="minorEastAsia" w:hint="eastAsia"/>
        </w:rPr>
        <w:t>箱</w:t>
      </w:r>
      <w:r>
        <w:rPr>
          <w:rFonts w:asciiTheme="minorEastAsia" w:eastAsiaTheme="minorEastAsia" w:hAnsiTheme="minorEastAsia" w:hint="eastAsia"/>
        </w:rPr>
        <w:t>/</w:t>
      </w:r>
      <w:r>
        <w:rPr>
          <w:rFonts w:asciiTheme="minorEastAsia" w:eastAsiaTheme="minorEastAsia" w:hAnsiTheme="minorEastAsia" w:hint="eastAsia"/>
        </w:rPr>
        <w:t>h</w:t>
      </w:r>
      <w:r>
        <w:rPr>
          <w:rFonts w:asciiTheme="minorEastAsia" w:eastAsiaTheme="minorEastAsia" w:hAnsiTheme="minorEastAsia" w:hint="eastAsia"/>
        </w:rPr>
        <w:t>m</w:t>
      </w:r>
      <w:r>
        <w:rPr>
          <w:rFonts w:asciiTheme="minorEastAsia" w:eastAsiaTheme="minorEastAsia" w:hAnsiTheme="minorEastAsia" w:hint="eastAsia"/>
          <w:vertAlign w:val="superscript"/>
        </w:rPr>
        <w:t>2</w:t>
      </w:r>
      <w:r>
        <w:rPr>
          <w:rFonts w:asciiTheme="minorEastAsia" w:eastAsiaTheme="minorEastAsia" w:hAnsiTheme="minorEastAsia" w:hint="eastAsia"/>
        </w:rPr>
        <w:t>。</w:t>
      </w:r>
    </w:p>
    <w:p w14:paraId="313B7D2D" w14:textId="77777777" w:rsidR="003C28F9" w:rsidRDefault="004E432C">
      <w:pPr>
        <w:pStyle w:val="afffffffff5"/>
        <w:numPr>
          <w:ilvl w:val="3"/>
          <w:numId w:val="0"/>
        </w:numPr>
        <w:rPr>
          <w:rFonts w:eastAsia="黑体" w:hAnsi="黑体" w:cs="黑体"/>
        </w:rPr>
      </w:pPr>
      <w:r>
        <w:rPr>
          <w:rFonts w:eastAsia="黑体" w:hAnsi="黑体" w:cs="黑体" w:hint="eastAsia"/>
        </w:rPr>
        <w:t xml:space="preserve">5.4.3.3 </w:t>
      </w:r>
      <w:r>
        <w:rPr>
          <w:rFonts w:eastAsia="黑体" w:hAnsi="黑体" w:cs="黑体" w:hint="eastAsia"/>
        </w:rPr>
        <w:t>亲</w:t>
      </w:r>
      <w:r>
        <w:rPr>
          <w:rFonts w:eastAsia="黑体" w:hAnsi="黑体" w:cs="黑体" w:hint="eastAsia"/>
        </w:rPr>
        <w:t>本标记与割除</w:t>
      </w:r>
    </w:p>
    <w:p w14:paraId="7E41CB39" w14:textId="77777777" w:rsidR="003C28F9" w:rsidRDefault="004E432C">
      <w:pPr>
        <w:pStyle w:val="afffffffff5"/>
        <w:numPr>
          <w:ilvl w:val="0"/>
          <w:numId w:val="0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    </w:t>
      </w:r>
      <w:r>
        <w:rPr>
          <w:rFonts w:asciiTheme="minorEastAsia" w:eastAsiaTheme="minorEastAsia" w:hAnsiTheme="minorEastAsia" w:hint="eastAsia"/>
        </w:rPr>
        <w:t>亲本</w:t>
      </w:r>
      <w:r>
        <w:rPr>
          <w:rFonts w:asciiTheme="minorEastAsia" w:eastAsiaTheme="minorEastAsia" w:hAnsiTheme="minorEastAsia" w:hint="eastAsia"/>
        </w:rPr>
        <w:t>终</w:t>
      </w:r>
      <w:r>
        <w:rPr>
          <w:rFonts w:asciiTheme="minorEastAsia" w:eastAsiaTheme="minorEastAsia" w:hAnsiTheme="minorEastAsia" w:hint="eastAsia"/>
        </w:rPr>
        <w:t>花期进行田间检验，正反交杂交制种田需对产种量少的亲本做鲜明标记；单收母本株的制种田父本</w:t>
      </w:r>
      <w:r>
        <w:rPr>
          <w:rFonts w:asciiTheme="minorEastAsia" w:eastAsiaTheme="minorEastAsia" w:hAnsiTheme="minorEastAsia" w:hint="eastAsia"/>
        </w:rPr>
        <w:t>100%</w:t>
      </w:r>
      <w:r>
        <w:rPr>
          <w:rFonts w:asciiTheme="minorEastAsia" w:eastAsiaTheme="minorEastAsia" w:hAnsiTheme="minorEastAsia" w:hint="eastAsia"/>
        </w:rPr>
        <w:t>割除。</w:t>
      </w:r>
    </w:p>
    <w:p w14:paraId="1AF6B096" w14:textId="77777777" w:rsidR="003C28F9" w:rsidRDefault="004E432C">
      <w:pPr>
        <w:pStyle w:val="afffffffff5"/>
        <w:numPr>
          <w:ilvl w:val="3"/>
          <w:numId w:val="0"/>
        </w:numPr>
        <w:rPr>
          <w:rFonts w:eastAsia="黑体" w:hAnsi="黑体" w:cs="黑体"/>
        </w:rPr>
      </w:pPr>
      <w:r>
        <w:rPr>
          <w:rFonts w:eastAsia="黑体" w:hAnsi="黑体" w:cs="黑体" w:hint="eastAsia"/>
        </w:rPr>
        <w:t xml:space="preserve">5.4.3.4 </w:t>
      </w:r>
      <w:r>
        <w:rPr>
          <w:rFonts w:eastAsia="黑体" w:hAnsi="黑体" w:cs="黑体" w:hint="eastAsia"/>
        </w:rPr>
        <w:t>采种株健康度</w:t>
      </w:r>
      <w:r>
        <w:rPr>
          <w:rFonts w:eastAsia="黑体" w:hAnsi="黑体" w:cs="黑体" w:hint="eastAsia"/>
        </w:rPr>
        <w:t>管理</w:t>
      </w:r>
    </w:p>
    <w:p w14:paraId="79929923" w14:textId="77777777" w:rsidR="003C28F9" w:rsidRDefault="004E432C">
      <w:pPr>
        <w:pStyle w:val="afffffff8"/>
        <w:ind w:firstLine="420"/>
      </w:pPr>
      <w:r>
        <w:rPr>
          <w:rFonts w:hint="eastAsia"/>
        </w:rPr>
        <w:t>加强田间水肥管理，采用综合防控措施，降低病虫基数，收获期病虫危害株率≤</w:t>
      </w:r>
      <w:r>
        <w:rPr>
          <w:rFonts w:hint="eastAsia"/>
        </w:rPr>
        <w:t>20%</w:t>
      </w:r>
      <w:r>
        <w:rPr>
          <w:rFonts w:hint="eastAsia"/>
        </w:rPr>
        <w:t>，</w:t>
      </w:r>
      <w:r>
        <w:rPr>
          <w:rFonts w:hint="eastAsia"/>
        </w:rPr>
        <w:t>具体措施参照</w:t>
      </w:r>
      <w:r>
        <w:rPr>
          <w:rFonts w:hint="eastAsia"/>
        </w:rPr>
        <w:t>DB63/T 1587</w:t>
      </w:r>
      <w:r>
        <w:rPr>
          <w:rFonts w:hint="eastAsia"/>
        </w:rPr>
        <w:t>执行</w:t>
      </w:r>
      <w:r>
        <w:rPr>
          <w:rFonts w:hint="eastAsia"/>
        </w:rPr>
        <w:t>。</w:t>
      </w:r>
    </w:p>
    <w:p w14:paraId="3549E7A5" w14:textId="77777777" w:rsidR="003C28F9" w:rsidRDefault="004E432C">
      <w:pPr>
        <w:pStyle w:val="a6"/>
        <w:spacing w:before="312" w:after="312"/>
      </w:pPr>
      <w:r>
        <w:rPr>
          <w:rFonts w:hint="eastAsia"/>
        </w:rPr>
        <w:t>种子收储加工</w:t>
      </w:r>
      <w:r>
        <w:rPr>
          <w:rFonts w:hint="eastAsia"/>
        </w:rPr>
        <w:t>要求</w:t>
      </w:r>
    </w:p>
    <w:p w14:paraId="136445CA" w14:textId="77777777" w:rsidR="003C28F9" w:rsidRDefault="004E432C">
      <w:pPr>
        <w:pStyle w:val="a7"/>
        <w:spacing w:before="156" w:after="156"/>
        <w:ind w:left="0"/>
      </w:pPr>
      <w:r>
        <w:rPr>
          <w:rFonts w:hint="eastAsia"/>
        </w:rPr>
        <w:t>农户种子</w:t>
      </w:r>
    </w:p>
    <w:p w14:paraId="41D1D855" w14:textId="77777777" w:rsidR="003C28F9" w:rsidRDefault="004E432C">
      <w:pPr>
        <w:pStyle w:val="afffffff8"/>
        <w:ind w:firstLine="420"/>
      </w:pPr>
      <w:r>
        <w:rPr>
          <w:rFonts w:hint="eastAsia"/>
        </w:rPr>
        <w:t>杂交</w:t>
      </w:r>
      <w:r>
        <w:rPr>
          <w:rFonts w:hint="eastAsia"/>
        </w:rPr>
        <w:t>制种</w:t>
      </w:r>
      <w:r>
        <w:rPr>
          <w:rFonts w:hint="eastAsia"/>
        </w:rPr>
        <w:t>主体</w:t>
      </w:r>
      <w:r>
        <w:rPr>
          <w:rFonts w:hint="eastAsia"/>
        </w:rPr>
        <w:t>收获、晾晒、去除杂质后的种子含水量</w:t>
      </w:r>
      <w:r>
        <w:rPr>
          <w:rFonts w:hint="eastAsia"/>
        </w:rPr>
        <w:t>应</w:t>
      </w:r>
      <w:r>
        <w:rPr>
          <w:rFonts w:hint="eastAsia"/>
        </w:rPr>
        <w:t>低于</w:t>
      </w:r>
      <w:r>
        <w:rPr>
          <w:rFonts w:hint="eastAsia"/>
        </w:rPr>
        <w:t>10%</w:t>
      </w:r>
      <w:r>
        <w:rPr>
          <w:rFonts w:hint="eastAsia"/>
        </w:rPr>
        <w:t>，杂质含量</w:t>
      </w:r>
      <w:r>
        <w:rPr>
          <w:rFonts w:hint="eastAsia"/>
        </w:rPr>
        <w:t>应</w:t>
      </w:r>
      <w:r>
        <w:rPr>
          <w:rFonts w:hint="eastAsia"/>
        </w:rPr>
        <w:t>低于</w:t>
      </w:r>
      <w:r>
        <w:rPr>
          <w:rFonts w:hint="eastAsia"/>
        </w:rPr>
        <w:t>3%</w:t>
      </w:r>
      <w:r>
        <w:rPr>
          <w:rFonts w:hint="eastAsia"/>
        </w:rPr>
        <w:t>。</w:t>
      </w:r>
    </w:p>
    <w:p w14:paraId="1C4A60B4" w14:textId="77777777" w:rsidR="003C28F9" w:rsidRDefault="004E432C">
      <w:pPr>
        <w:pStyle w:val="a7"/>
        <w:spacing w:before="156" w:after="156"/>
        <w:ind w:left="0"/>
      </w:pPr>
      <w:r>
        <w:rPr>
          <w:rFonts w:hint="eastAsia"/>
        </w:rPr>
        <w:t>精选扦样</w:t>
      </w:r>
    </w:p>
    <w:p w14:paraId="24E50737" w14:textId="77777777" w:rsidR="003C28F9" w:rsidRDefault="004E432C">
      <w:pPr>
        <w:pStyle w:val="afffffff8"/>
        <w:ind w:firstLine="420"/>
      </w:pPr>
      <w:r>
        <w:rPr>
          <w:rFonts w:hint="eastAsia"/>
        </w:rPr>
        <w:t>对回收来的农户种子进行</w:t>
      </w:r>
      <w:r>
        <w:rPr>
          <w:rFonts w:hint="eastAsia"/>
        </w:rPr>
        <w:t>再晾晒、机械精选</w:t>
      </w:r>
      <w:r>
        <w:rPr>
          <w:rFonts w:hint="eastAsia"/>
        </w:rPr>
        <w:t>和包装</w:t>
      </w:r>
      <w:r>
        <w:rPr>
          <w:rFonts w:hint="eastAsia"/>
        </w:rPr>
        <w:t>后的种子按</w:t>
      </w:r>
      <w:r>
        <w:rPr>
          <w:rFonts w:hint="eastAsia"/>
        </w:rPr>
        <w:t>GB/T 3543.2</w:t>
      </w:r>
      <w:r>
        <w:rPr>
          <w:rFonts w:hint="eastAsia"/>
        </w:rPr>
        <w:t>进行扦样。</w:t>
      </w:r>
    </w:p>
    <w:p w14:paraId="38623879" w14:textId="77777777" w:rsidR="003C28F9" w:rsidRDefault="004E432C">
      <w:pPr>
        <w:pStyle w:val="a7"/>
        <w:spacing w:before="156" w:after="156"/>
        <w:ind w:left="0"/>
      </w:pPr>
      <w:r>
        <w:rPr>
          <w:rFonts w:hint="eastAsia"/>
        </w:rPr>
        <w:t>商品种子质量</w:t>
      </w:r>
    </w:p>
    <w:p w14:paraId="35FA368D" w14:textId="77777777" w:rsidR="003C28F9" w:rsidRDefault="004E432C">
      <w:pPr>
        <w:pStyle w:val="afffffff8"/>
        <w:ind w:firstLine="420"/>
      </w:pPr>
      <w:r>
        <w:rPr>
          <w:rFonts w:hint="eastAsia"/>
        </w:rPr>
        <w:t>加工种子包装上市前检验。</w:t>
      </w:r>
      <w:r>
        <w:rPr>
          <w:rFonts w:hint="eastAsia"/>
        </w:rPr>
        <w:t>分别按照</w:t>
      </w:r>
      <w:r>
        <w:rPr>
          <w:rFonts w:hint="eastAsia"/>
        </w:rPr>
        <w:t>GB/T 3543.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6</w:t>
      </w:r>
      <w:r>
        <w:rPr>
          <w:rFonts w:hint="eastAsia"/>
        </w:rPr>
        <w:t>各部分进行净度分析、发芽试验、水分测定和品种纯度分析</w:t>
      </w:r>
      <w:r>
        <w:rPr>
          <w:rFonts w:hint="eastAsia"/>
        </w:rPr>
        <w:t>；</w:t>
      </w:r>
      <w:r>
        <w:rPr>
          <w:rFonts w:hint="eastAsia"/>
        </w:rPr>
        <w:t>按照</w:t>
      </w:r>
      <w:r>
        <w:rPr>
          <w:rFonts w:hint="eastAsia"/>
        </w:rPr>
        <w:t>GB/T 3543.</w:t>
      </w:r>
      <w:r>
        <w:rPr>
          <w:rFonts w:hint="eastAsia"/>
        </w:rPr>
        <w:t>9</w:t>
      </w:r>
      <w:r>
        <w:rPr>
          <w:rFonts w:hint="eastAsia"/>
        </w:rPr>
        <w:t>～</w:t>
      </w:r>
      <w:r>
        <w:rPr>
          <w:rFonts w:hint="eastAsia"/>
        </w:rPr>
        <w:t>10</w:t>
      </w:r>
      <w:r>
        <w:rPr>
          <w:rFonts w:hint="eastAsia"/>
        </w:rPr>
        <w:t>和</w:t>
      </w:r>
      <w:r>
        <w:rPr>
          <w:rFonts w:hint="eastAsia"/>
        </w:rPr>
        <w:t>GB/T 3543.</w:t>
      </w:r>
      <w:r>
        <w:rPr>
          <w:rFonts w:hint="eastAsia"/>
        </w:rPr>
        <w:t>10</w:t>
      </w:r>
      <w:r>
        <w:rPr>
          <w:rFonts w:hint="eastAsia"/>
        </w:rPr>
        <w:t>进行种子生活力和活力检测；</w:t>
      </w:r>
      <w:r>
        <w:rPr>
          <w:rFonts w:hint="eastAsia"/>
        </w:rPr>
        <w:t>亲本真实性鉴定按</w:t>
      </w:r>
      <w:r>
        <w:rPr>
          <w:rFonts w:hint="eastAsia"/>
        </w:rPr>
        <w:t>GB/T 3543.11</w:t>
      </w:r>
      <w:r>
        <w:rPr>
          <w:rFonts w:hint="eastAsia"/>
        </w:rPr>
        <w:t>进行，亲本转基因检测按</w:t>
      </w:r>
      <w:r>
        <w:rPr>
          <w:rFonts w:hint="eastAsia"/>
        </w:rPr>
        <w:t>GB/T 3543.12</w:t>
      </w:r>
      <w:r>
        <w:rPr>
          <w:rFonts w:hint="eastAsia"/>
        </w:rPr>
        <w:t>进行</w:t>
      </w:r>
      <w:r>
        <w:rPr>
          <w:rFonts w:hint="eastAsia"/>
        </w:rPr>
        <w:t>。</w:t>
      </w:r>
      <w:r>
        <w:rPr>
          <w:rFonts w:hint="eastAsia"/>
        </w:rPr>
        <w:t>种子质量标准符合</w:t>
      </w:r>
      <w:r>
        <w:rPr>
          <w:rFonts w:hint="eastAsia"/>
        </w:rPr>
        <w:t>GB 16715.4</w:t>
      </w:r>
      <w:r>
        <w:rPr>
          <w:rFonts w:hint="eastAsia"/>
        </w:rPr>
        <w:t>瓜菜作物种子的规定。</w:t>
      </w:r>
    </w:p>
    <w:p w14:paraId="18A44FED" w14:textId="77777777" w:rsidR="003C28F9" w:rsidRDefault="004E432C">
      <w:pPr>
        <w:pStyle w:val="a6"/>
        <w:spacing w:before="312" w:after="312"/>
      </w:pPr>
      <w:r>
        <w:rPr>
          <w:rFonts w:hint="eastAsia"/>
        </w:rPr>
        <w:t>种子质量结果报告</w:t>
      </w:r>
    </w:p>
    <w:p w14:paraId="799845A1" w14:textId="77777777" w:rsidR="003C28F9" w:rsidRDefault="004E432C">
      <w:pPr>
        <w:pStyle w:val="afffffff8"/>
        <w:ind w:firstLine="420"/>
      </w:pPr>
      <w:r>
        <w:rPr>
          <w:rFonts w:hint="eastAsia"/>
        </w:rPr>
        <w:lastRenderedPageBreak/>
        <w:t>种子质量结果报告</w:t>
      </w:r>
      <w:r>
        <w:rPr>
          <w:rFonts w:hint="eastAsia"/>
        </w:rPr>
        <w:t>见</w:t>
      </w:r>
      <w:r>
        <w:rPr>
          <w:rFonts w:hint="eastAsia"/>
        </w:rPr>
        <w:t>表</w:t>
      </w:r>
      <w:r>
        <w:rPr>
          <w:rFonts w:hint="eastAsia"/>
        </w:rPr>
        <w:t>B</w:t>
      </w:r>
      <w:r>
        <w:rPr>
          <w:rFonts w:hint="eastAsia"/>
        </w:rPr>
        <w:t>.1</w:t>
      </w:r>
      <w:r>
        <w:rPr>
          <w:rFonts w:hint="eastAsia"/>
        </w:rPr>
        <w:t>。</w:t>
      </w:r>
    </w:p>
    <w:p w14:paraId="35214315" w14:textId="77777777" w:rsidR="003C28F9" w:rsidRDefault="004E432C">
      <w:pPr>
        <w:pStyle w:val="a6"/>
        <w:spacing w:before="312" w:after="312"/>
      </w:pPr>
      <w:r>
        <w:rPr>
          <w:rFonts w:hint="eastAsia"/>
        </w:rPr>
        <w:t>种子质量追溯信息</w:t>
      </w:r>
    </w:p>
    <w:p w14:paraId="7E101348" w14:textId="77777777" w:rsidR="003C28F9" w:rsidRDefault="004E432C">
      <w:pPr>
        <w:pStyle w:val="afffffff8"/>
        <w:ind w:firstLine="420"/>
      </w:pPr>
      <w:r>
        <w:rPr>
          <w:rFonts w:hint="eastAsia"/>
        </w:rPr>
        <w:t>追溯信息包括</w:t>
      </w:r>
      <w:r>
        <w:rPr>
          <w:rFonts w:hint="eastAsia"/>
        </w:rPr>
        <w:t>生产基地、农户、技术人员；品种特性、生产技术要点；品种指纹信息等建立质量追溯二维码，能扫描识别可追溯的生产信息，见</w:t>
      </w:r>
      <w:r>
        <w:rPr>
          <w:rFonts w:hint="eastAsia"/>
        </w:rPr>
        <w:t>表</w:t>
      </w:r>
      <w:r>
        <w:rPr>
          <w:rFonts w:hint="eastAsia"/>
        </w:rPr>
        <w:t>C</w:t>
      </w:r>
      <w:r>
        <w:rPr>
          <w:rFonts w:hint="eastAsia"/>
        </w:rPr>
        <w:t>.1</w:t>
      </w:r>
      <w:r>
        <w:rPr>
          <w:rFonts w:hint="eastAsia"/>
        </w:rPr>
        <w:t>。</w:t>
      </w:r>
    </w:p>
    <w:p w14:paraId="6731F7E3" w14:textId="77777777" w:rsidR="003C28F9" w:rsidRDefault="003C28F9">
      <w:pPr>
        <w:pStyle w:val="afffffff8"/>
        <w:ind w:firstLine="420"/>
      </w:pPr>
    </w:p>
    <w:p w14:paraId="3FACE2C9" w14:textId="77777777" w:rsidR="003C28F9" w:rsidRDefault="003C28F9">
      <w:pPr>
        <w:pStyle w:val="afffffff8"/>
        <w:ind w:firstLine="420"/>
      </w:pPr>
    </w:p>
    <w:p w14:paraId="37FE5B82" w14:textId="77777777" w:rsidR="003C28F9" w:rsidRDefault="003C28F9">
      <w:pPr>
        <w:pStyle w:val="afffffff8"/>
        <w:ind w:firstLine="420"/>
      </w:pPr>
    </w:p>
    <w:p w14:paraId="2AB12256" w14:textId="77777777" w:rsidR="003C28F9" w:rsidRDefault="003C28F9">
      <w:pPr>
        <w:pStyle w:val="afffffff8"/>
        <w:ind w:firstLine="420"/>
      </w:pPr>
    </w:p>
    <w:p w14:paraId="5B8BF098" w14:textId="77777777" w:rsidR="003C28F9" w:rsidRDefault="003C28F9">
      <w:pPr>
        <w:pStyle w:val="afffffff8"/>
        <w:ind w:firstLine="420"/>
      </w:pPr>
    </w:p>
    <w:p w14:paraId="16042906" w14:textId="77777777" w:rsidR="003C28F9" w:rsidRDefault="003C28F9">
      <w:pPr>
        <w:pStyle w:val="afffffff8"/>
        <w:ind w:firstLine="420"/>
      </w:pPr>
    </w:p>
    <w:p w14:paraId="061D1D2F" w14:textId="77777777" w:rsidR="003C28F9" w:rsidRDefault="003C28F9">
      <w:pPr>
        <w:pStyle w:val="afffffff8"/>
        <w:ind w:firstLine="420"/>
      </w:pPr>
    </w:p>
    <w:p w14:paraId="53CC3458" w14:textId="77777777" w:rsidR="003C28F9" w:rsidRDefault="003C28F9">
      <w:pPr>
        <w:pStyle w:val="afffffff8"/>
        <w:ind w:firstLine="420"/>
      </w:pPr>
    </w:p>
    <w:p w14:paraId="53EC453F" w14:textId="77777777" w:rsidR="003C28F9" w:rsidRDefault="003C28F9">
      <w:pPr>
        <w:pStyle w:val="afffffff8"/>
        <w:ind w:firstLine="420"/>
      </w:pPr>
    </w:p>
    <w:p w14:paraId="677EC7D2" w14:textId="77777777" w:rsidR="003C28F9" w:rsidRDefault="003C28F9">
      <w:pPr>
        <w:pStyle w:val="afffffff8"/>
        <w:ind w:firstLine="420"/>
      </w:pPr>
    </w:p>
    <w:p w14:paraId="157794DA" w14:textId="77777777" w:rsidR="003C28F9" w:rsidRDefault="003C28F9">
      <w:pPr>
        <w:pStyle w:val="afffffff8"/>
        <w:ind w:firstLine="420"/>
      </w:pPr>
    </w:p>
    <w:p w14:paraId="614E946D" w14:textId="77777777" w:rsidR="003C28F9" w:rsidRDefault="003C28F9">
      <w:pPr>
        <w:pStyle w:val="afffffff8"/>
        <w:ind w:firstLine="420"/>
      </w:pPr>
    </w:p>
    <w:p w14:paraId="6A57F7D9" w14:textId="77777777" w:rsidR="003C28F9" w:rsidRDefault="003C28F9">
      <w:pPr>
        <w:pStyle w:val="afffffff8"/>
        <w:ind w:firstLine="420"/>
      </w:pPr>
    </w:p>
    <w:p w14:paraId="20D0F5B0" w14:textId="77777777" w:rsidR="003C28F9" w:rsidRDefault="003C28F9">
      <w:pPr>
        <w:pStyle w:val="afffffff8"/>
        <w:ind w:firstLine="420"/>
      </w:pPr>
    </w:p>
    <w:p w14:paraId="06BA1136" w14:textId="77777777" w:rsidR="003C28F9" w:rsidRDefault="003C28F9">
      <w:pPr>
        <w:pStyle w:val="afffffff8"/>
        <w:ind w:firstLine="420"/>
      </w:pPr>
    </w:p>
    <w:p w14:paraId="241BCD72" w14:textId="77777777" w:rsidR="003C28F9" w:rsidRDefault="003C28F9">
      <w:pPr>
        <w:pStyle w:val="afffffff8"/>
        <w:ind w:firstLine="420"/>
      </w:pPr>
    </w:p>
    <w:p w14:paraId="5D206FB6" w14:textId="77777777" w:rsidR="003C28F9" w:rsidRDefault="003C28F9">
      <w:pPr>
        <w:pStyle w:val="afffffff8"/>
        <w:ind w:firstLine="420"/>
      </w:pPr>
    </w:p>
    <w:p w14:paraId="04126BCE" w14:textId="77777777" w:rsidR="003C28F9" w:rsidRDefault="003C28F9">
      <w:pPr>
        <w:pStyle w:val="afffffff8"/>
        <w:ind w:firstLine="420"/>
      </w:pPr>
    </w:p>
    <w:p w14:paraId="5F181874" w14:textId="77777777" w:rsidR="003C28F9" w:rsidRDefault="003C28F9">
      <w:pPr>
        <w:pStyle w:val="afffffff8"/>
        <w:ind w:firstLine="420"/>
      </w:pPr>
    </w:p>
    <w:p w14:paraId="18CCBEBA" w14:textId="77777777" w:rsidR="003C28F9" w:rsidRDefault="003C28F9">
      <w:pPr>
        <w:pStyle w:val="afffffff8"/>
        <w:ind w:firstLine="420"/>
      </w:pPr>
    </w:p>
    <w:p w14:paraId="1A12982E" w14:textId="77777777" w:rsidR="003C28F9" w:rsidRDefault="003C28F9">
      <w:pPr>
        <w:pStyle w:val="afffffff8"/>
        <w:ind w:firstLine="420"/>
      </w:pPr>
    </w:p>
    <w:p w14:paraId="5EF9967A" w14:textId="77777777" w:rsidR="003C28F9" w:rsidRDefault="003C28F9">
      <w:pPr>
        <w:pStyle w:val="afffffff8"/>
        <w:ind w:firstLine="420"/>
      </w:pPr>
    </w:p>
    <w:p w14:paraId="1DBCEBBC" w14:textId="77777777" w:rsidR="003C28F9" w:rsidRDefault="003C28F9">
      <w:pPr>
        <w:pStyle w:val="afffffff8"/>
        <w:ind w:firstLine="420"/>
      </w:pPr>
    </w:p>
    <w:p w14:paraId="238035FC" w14:textId="77777777" w:rsidR="003C28F9" w:rsidRDefault="003C28F9">
      <w:pPr>
        <w:pStyle w:val="afffffff8"/>
        <w:ind w:firstLine="420"/>
      </w:pPr>
    </w:p>
    <w:p w14:paraId="628C33C1" w14:textId="77777777" w:rsidR="003C28F9" w:rsidRDefault="003C28F9">
      <w:pPr>
        <w:pStyle w:val="afffffff8"/>
        <w:ind w:firstLine="420"/>
      </w:pPr>
    </w:p>
    <w:p w14:paraId="1B165D00" w14:textId="77777777" w:rsidR="003C28F9" w:rsidRDefault="003C28F9">
      <w:pPr>
        <w:pStyle w:val="afffffff8"/>
        <w:ind w:firstLine="420"/>
      </w:pPr>
    </w:p>
    <w:p w14:paraId="057F2AAB" w14:textId="77777777" w:rsidR="003C28F9" w:rsidRDefault="003C28F9">
      <w:pPr>
        <w:pStyle w:val="afffffff8"/>
        <w:ind w:firstLine="420"/>
      </w:pPr>
    </w:p>
    <w:p w14:paraId="6664CD4C" w14:textId="77777777" w:rsidR="003C28F9" w:rsidRDefault="003C28F9">
      <w:pPr>
        <w:pStyle w:val="afffffff8"/>
        <w:ind w:firstLine="420"/>
      </w:pPr>
    </w:p>
    <w:p w14:paraId="28610B26" w14:textId="77777777" w:rsidR="003C28F9" w:rsidRDefault="003C28F9">
      <w:pPr>
        <w:pStyle w:val="afffffff8"/>
        <w:ind w:firstLine="420"/>
      </w:pPr>
    </w:p>
    <w:p w14:paraId="3614CEB2" w14:textId="77777777" w:rsidR="003C28F9" w:rsidRDefault="003C28F9">
      <w:pPr>
        <w:pStyle w:val="afffffff8"/>
        <w:ind w:firstLine="420"/>
      </w:pPr>
    </w:p>
    <w:p w14:paraId="0A04EB1A" w14:textId="77777777" w:rsidR="003C28F9" w:rsidRDefault="003C28F9">
      <w:pPr>
        <w:pStyle w:val="afffffff8"/>
        <w:ind w:firstLine="420"/>
      </w:pPr>
    </w:p>
    <w:p w14:paraId="0C7144BD" w14:textId="77777777" w:rsidR="003C28F9" w:rsidRDefault="003C28F9">
      <w:pPr>
        <w:pStyle w:val="afffffff8"/>
        <w:ind w:firstLine="420"/>
      </w:pPr>
    </w:p>
    <w:p w14:paraId="2A519876" w14:textId="77777777" w:rsidR="003C28F9" w:rsidRDefault="003C28F9">
      <w:pPr>
        <w:pStyle w:val="afffffff8"/>
        <w:ind w:firstLine="420"/>
      </w:pPr>
    </w:p>
    <w:p w14:paraId="559212B2" w14:textId="77777777" w:rsidR="003C28F9" w:rsidRDefault="003C28F9">
      <w:pPr>
        <w:pStyle w:val="afffffff8"/>
        <w:ind w:firstLine="420"/>
      </w:pPr>
    </w:p>
    <w:p w14:paraId="6892959A" w14:textId="77777777" w:rsidR="003C28F9" w:rsidRDefault="003C28F9">
      <w:pPr>
        <w:pStyle w:val="afffffff8"/>
        <w:ind w:firstLine="420"/>
      </w:pPr>
    </w:p>
    <w:p w14:paraId="2AF3C6E4" w14:textId="77777777" w:rsidR="003C28F9" w:rsidRDefault="003C28F9">
      <w:pPr>
        <w:pStyle w:val="afffffff8"/>
        <w:ind w:firstLine="420"/>
      </w:pPr>
    </w:p>
    <w:p w14:paraId="37B2896E" w14:textId="77777777" w:rsidR="003C28F9" w:rsidRDefault="003C28F9">
      <w:pPr>
        <w:pStyle w:val="afffffff8"/>
        <w:ind w:firstLine="420"/>
      </w:pPr>
    </w:p>
    <w:p w14:paraId="0092350E" w14:textId="77777777" w:rsidR="003C28F9" w:rsidRDefault="003C28F9">
      <w:pPr>
        <w:pStyle w:val="afffffff8"/>
        <w:ind w:firstLine="420"/>
      </w:pPr>
    </w:p>
    <w:p w14:paraId="24AD89FF" w14:textId="77777777" w:rsidR="003C28F9" w:rsidRDefault="003C28F9">
      <w:pPr>
        <w:pStyle w:val="afffffff8"/>
        <w:ind w:firstLine="420"/>
      </w:pPr>
    </w:p>
    <w:p w14:paraId="1A3B9421" w14:textId="77777777" w:rsidR="003C28F9" w:rsidRDefault="003C28F9">
      <w:pPr>
        <w:pStyle w:val="afffffff8"/>
        <w:ind w:firstLine="420"/>
        <w:sectPr w:rsidR="003C28F9">
          <w:headerReference w:type="default" r:id="rId17"/>
          <w:footerReference w:type="default" r:id="rId18"/>
          <w:pgSz w:w="11907" w:h="16839"/>
          <w:pgMar w:top="1417" w:right="1134" w:bottom="1134" w:left="1417" w:header="1417" w:footer="1134" w:gutter="0"/>
          <w:pgNumType w:start="1"/>
          <w:cols w:space="425"/>
          <w:docGrid w:type="lines" w:linePitch="312"/>
        </w:sectPr>
      </w:pPr>
    </w:p>
    <w:p w14:paraId="1DD8444E" w14:textId="77777777" w:rsidR="003C28F9" w:rsidRDefault="003C28F9">
      <w:pPr>
        <w:pStyle w:val="af7"/>
      </w:pPr>
      <w:bookmarkStart w:id="3" w:name="标准附录"/>
      <w:bookmarkEnd w:id="3"/>
    </w:p>
    <w:p w14:paraId="1A0F63C5" w14:textId="77777777" w:rsidR="003C28F9" w:rsidRDefault="003C28F9">
      <w:pPr>
        <w:pStyle w:val="ac"/>
      </w:pPr>
    </w:p>
    <w:p w14:paraId="09EDEBE9" w14:textId="77777777" w:rsidR="003C28F9" w:rsidRDefault="004E432C">
      <w:pPr>
        <w:pStyle w:val="afa"/>
      </w:pPr>
      <w:r>
        <w:br/>
      </w:r>
      <w:r>
        <w:rPr>
          <w:rFonts w:hint="eastAsia"/>
        </w:rPr>
        <w:t>（规范性）</w:t>
      </w:r>
      <w:r>
        <w:br/>
      </w:r>
      <w:r>
        <w:rPr>
          <w:rFonts w:hint="eastAsia"/>
        </w:rPr>
        <w:t>结球甘蓝杂交种生产质量检验记录</w:t>
      </w:r>
    </w:p>
    <w:p w14:paraId="614FA84F" w14:textId="77777777" w:rsidR="003C28F9" w:rsidRDefault="004E432C">
      <w:r>
        <w:rPr>
          <w:rFonts w:hint="eastAsia"/>
        </w:rPr>
        <w:t>亲本或杂交种质量检验记录见表</w:t>
      </w:r>
      <w:r>
        <w:rPr>
          <w:rFonts w:hint="eastAsia"/>
        </w:rPr>
        <w:t>A.1</w:t>
      </w:r>
      <w:r>
        <w:rPr>
          <w:rFonts w:hint="eastAsia"/>
        </w:rPr>
        <w:t>。</w:t>
      </w:r>
    </w:p>
    <w:p w14:paraId="38022DCF" w14:textId="77777777" w:rsidR="003C28F9" w:rsidRDefault="004E432C">
      <w:pPr>
        <w:pStyle w:val="af8"/>
        <w:spacing w:before="120" w:after="120"/>
        <w:ind w:left="0"/>
      </w:pPr>
      <w:r>
        <w:rPr>
          <w:rFonts w:hint="eastAsia"/>
        </w:rPr>
        <w:t>亲本或杂交种质量检验记录表</w:t>
      </w:r>
    </w:p>
    <w:tbl>
      <w:tblPr>
        <w:tblStyle w:val="affffff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710"/>
        <w:gridCol w:w="885"/>
        <w:gridCol w:w="1099"/>
        <w:gridCol w:w="497"/>
        <w:gridCol w:w="1596"/>
      </w:tblGrid>
      <w:tr w:rsidR="003C28F9" w14:paraId="21535507" w14:textId="77777777">
        <w:tc>
          <w:tcPr>
            <w:tcW w:w="1595" w:type="dxa"/>
            <w:vAlign w:val="center"/>
          </w:tcPr>
          <w:p w14:paraId="2F300EEA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生产主体</w:t>
            </w:r>
          </w:p>
        </w:tc>
        <w:tc>
          <w:tcPr>
            <w:tcW w:w="7977" w:type="dxa"/>
            <w:gridSpan w:val="7"/>
          </w:tcPr>
          <w:p w14:paraId="32622983" w14:textId="77777777" w:rsidR="003C28F9" w:rsidRDefault="003C28F9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A28EAAE" w14:textId="77777777">
        <w:tc>
          <w:tcPr>
            <w:tcW w:w="1595" w:type="dxa"/>
            <w:vAlign w:val="center"/>
          </w:tcPr>
          <w:p w14:paraId="6656C732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作物种类</w:t>
            </w:r>
          </w:p>
        </w:tc>
        <w:tc>
          <w:tcPr>
            <w:tcW w:w="1595" w:type="dxa"/>
          </w:tcPr>
          <w:p w14:paraId="03803B4E" w14:textId="77777777" w:rsidR="003C28F9" w:rsidRDefault="003C28F9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536EEEB2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品种名称</w:t>
            </w:r>
          </w:p>
        </w:tc>
        <w:tc>
          <w:tcPr>
            <w:tcW w:w="1595" w:type="dxa"/>
            <w:gridSpan w:val="2"/>
            <w:vAlign w:val="center"/>
          </w:tcPr>
          <w:p w14:paraId="54591254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2DBBEAE8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基地名称</w:t>
            </w:r>
          </w:p>
        </w:tc>
        <w:tc>
          <w:tcPr>
            <w:tcW w:w="1596" w:type="dxa"/>
          </w:tcPr>
          <w:p w14:paraId="0F63EB56" w14:textId="77777777" w:rsidR="003C28F9" w:rsidRDefault="003C28F9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3ECB1152" w14:textId="77777777">
        <w:tc>
          <w:tcPr>
            <w:tcW w:w="1595" w:type="dxa"/>
            <w:vAlign w:val="center"/>
          </w:tcPr>
          <w:p w14:paraId="27E954B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扦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（送）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样单位</w:t>
            </w:r>
          </w:p>
        </w:tc>
        <w:tc>
          <w:tcPr>
            <w:tcW w:w="3190" w:type="dxa"/>
            <w:gridSpan w:val="2"/>
            <w:vAlign w:val="center"/>
          </w:tcPr>
          <w:p w14:paraId="40193513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04BF5CA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扦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（送）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样时间</w:t>
            </w:r>
          </w:p>
        </w:tc>
        <w:tc>
          <w:tcPr>
            <w:tcW w:w="3192" w:type="dxa"/>
            <w:gridSpan w:val="3"/>
            <w:vAlign w:val="center"/>
          </w:tcPr>
          <w:p w14:paraId="2C0186EA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154293AC" w14:textId="77777777">
        <w:tc>
          <w:tcPr>
            <w:tcW w:w="1595" w:type="dxa"/>
            <w:vAlign w:val="center"/>
          </w:tcPr>
          <w:p w14:paraId="7020546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扦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（送）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样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数量（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g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3190" w:type="dxa"/>
            <w:gridSpan w:val="2"/>
            <w:vAlign w:val="center"/>
          </w:tcPr>
          <w:p w14:paraId="57FE5C52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67DDF4C2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送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样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数量（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kg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1596" w:type="dxa"/>
            <w:gridSpan w:val="2"/>
            <w:vAlign w:val="center"/>
          </w:tcPr>
          <w:p w14:paraId="5D2E1577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6" w:type="dxa"/>
          </w:tcPr>
          <w:p w14:paraId="59DF32DA" w14:textId="77777777" w:rsidR="003C28F9" w:rsidRDefault="003C28F9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33DCC4C9" w14:textId="77777777">
        <w:tc>
          <w:tcPr>
            <w:tcW w:w="1595" w:type="dxa"/>
            <w:vMerge w:val="restart"/>
            <w:vAlign w:val="center"/>
          </w:tcPr>
          <w:p w14:paraId="771422A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净度分析</w:t>
            </w:r>
          </w:p>
        </w:tc>
        <w:tc>
          <w:tcPr>
            <w:tcW w:w="1595" w:type="dxa"/>
            <w:vAlign w:val="center"/>
          </w:tcPr>
          <w:p w14:paraId="6E9A929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依据</w:t>
            </w:r>
          </w:p>
        </w:tc>
        <w:tc>
          <w:tcPr>
            <w:tcW w:w="3190" w:type="dxa"/>
            <w:gridSpan w:val="3"/>
            <w:vAlign w:val="center"/>
          </w:tcPr>
          <w:p w14:paraId="7786E0A7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GB/T 3543.3</w:t>
            </w:r>
          </w:p>
        </w:tc>
        <w:tc>
          <w:tcPr>
            <w:tcW w:w="1596" w:type="dxa"/>
            <w:gridSpan w:val="2"/>
            <w:vAlign w:val="center"/>
          </w:tcPr>
          <w:p w14:paraId="6B3A0200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检验时间</w:t>
            </w:r>
          </w:p>
        </w:tc>
        <w:tc>
          <w:tcPr>
            <w:tcW w:w="1596" w:type="dxa"/>
            <w:vAlign w:val="center"/>
          </w:tcPr>
          <w:p w14:paraId="7D115BFB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13FBC5E" w14:textId="77777777">
        <w:tc>
          <w:tcPr>
            <w:tcW w:w="1595" w:type="dxa"/>
            <w:vMerge/>
            <w:vAlign w:val="center"/>
          </w:tcPr>
          <w:p w14:paraId="64789876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0C7ACF25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检验方法</w:t>
            </w:r>
          </w:p>
        </w:tc>
        <w:tc>
          <w:tcPr>
            <w:tcW w:w="6382" w:type="dxa"/>
            <w:gridSpan w:val="6"/>
            <w:vAlign w:val="center"/>
          </w:tcPr>
          <w:p w14:paraId="39B14370" w14:textId="77777777" w:rsidR="003C28F9" w:rsidRDefault="004E432C">
            <w:pPr>
              <w:ind w:firstLineChars="400" w:firstLine="72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□完全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 xml:space="preserve">       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□有限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 xml:space="preserve">      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□简化</w:t>
            </w:r>
          </w:p>
        </w:tc>
      </w:tr>
      <w:tr w:rsidR="003C28F9" w14:paraId="5C71C8BB" w14:textId="77777777">
        <w:tc>
          <w:tcPr>
            <w:tcW w:w="1595" w:type="dxa"/>
            <w:vMerge/>
            <w:vAlign w:val="center"/>
          </w:tcPr>
          <w:p w14:paraId="3DA5B857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Merge w:val="restart"/>
            <w:vAlign w:val="center"/>
          </w:tcPr>
          <w:p w14:paraId="592CAB43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检验结果</w:t>
            </w:r>
          </w:p>
        </w:tc>
        <w:tc>
          <w:tcPr>
            <w:tcW w:w="2305" w:type="dxa"/>
            <w:gridSpan w:val="2"/>
            <w:vAlign w:val="center"/>
          </w:tcPr>
          <w:p w14:paraId="74C1AC3B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净种子（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984" w:type="dxa"/>
            <w:gridSpan w:val="2"/>
            <w:vAlign w:val="center"/>
          </w:tcPr>
          <w:p w14:paraId="145941B8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其它作物种子（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2093" w:type="dxa"/>
            <w:gridSpan w:val="2"/>
            <w:vAlign w:val="center"/>
          </w:tcPr>
          <w:p w14:paraId="39484262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杂质（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3C28F9" w14:paraId="4D91C131" w14:textId="77777777">
        <w:tc>
          <w:tcPr>
            <w:tcW w:w="1595" w:type="dxa"/>
            <w:vMerge/>
            <w:vAlign w:val="center"/>
          </w:tcPr>
          <w:p w14:paraId="1451CB7B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Merge/>
            <w:vAlign w:val="center"/>
          </w:tcPr>
          <w:p w14:paraId="5F9D8C5B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7C748EA5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F61AEAE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093" w:type="dxa"/>
            <w:gridSpan w:val="2"/>
            <w:vAlign w:val="center"/>
          </w:tcPr>
          <w:p w14:paraId="40828699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D91F5ED" w14:textId="77777777">
        <w:tc>
          <w:tcPr>
            <w:tcW w:w="1595" w:type="dxa"/>
            <w:vMerge w:val="restart"/>
            <w:vAlign w:val="center"/>
          </w:tcPr>
          <w:p w14:paraId="076E87D6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发芽试验</w:t>
            </w:r>
          </w:p>
        </w:tc>
        <w:tc>
          <w:tcPr>
            <w:tcW w:w="1595" w:type="dxa"/>
            <w:vAlign w:val="center"/>
          </w:tcPr>
          <w:p w14:paraId="6601DFFC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依据</w:t>
            </w:r>
          </w:p>
        </w:tc>
        <w:tc>
          <w:tcPr>
            <w:tcW w:w="3190" w:type="dxa"/>
            <w:gridSpan w:val="3"/>
            <w:vAlign w:val="center"/>
          </w:tcPr>
          <w:p w14:paraId="6F3F9D3A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GB/T 3543.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596" w:type="dxa"/>
            <w:gridSpan w:val="2"/>
            <w:vAlign w:val="center"/>
          </w:tcPr>
          <w:p w14:paraId="52F4138F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检验时间</w:t>
            </w:r>
          </w:p>
        </w:tc>
        <w:tc>
          <w:tcPr>
            <w:tcW w:w="1596" w:type="dxa"/>
            <w:vAlign w:val="center"/>
          </w:tcPr>
          <w:p w14:paraId="4EE8C9F8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5ADEF87A" w14:textId="77777777">
        <w:tc>
          <w:tcPr>
            <w:tcW w:w="1595" w:type="dxa"/>
            <w:vMerge/>
            <w:vAlign w:val="center"/>
          </w:tcPr>
          <w:p w14:paraId="70D65983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5CD52E88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条件</w:t>
            </w:r>
          </w:p>
        </w:tc>
        <w:tc>
          <w:tcPr>
            <w:tcW w:w="6382" w:type="dxa"/>
            <w:gridSpan w:val="6"/>
            <w:vAlign w:val="center"/>
          </w:tcPr>
          <w:p w14:paraId="226BAA5B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温度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试验持续时间</w:t>
            </w:r>
          </w:p>
        </w:tc>
      </w:tr>
      <w:tr w:rsidR="003C28F9" w14:paraId="3B13FCE2" w14:textId="77777777">
        <w:tc>
          <w:tcPr>
            <w:tcW w:w="1595" w:type="dxa"/>
            <w:vMerge/>
            <w:vAlign w:val="center"/>
          </w:tcPr>
          <w:p w14:paraId="686FC383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Merge w:val="restart"/>
            <w:vAlign w:val="center"/>
          </w:tcPr>
          <w:p w14:paraId="0CFAF2EA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试验结果</w:t>
            </w:r>
          </w:p>
        </w:tc>
        <w:tc>
          <w:tcPr>
            <w:tcW w:w="2305" w:type="dxa"/>
            <w:gridSpan w:val="2"/>
            <w:vAlign w:val="center"/>
          </w:tcPr>
          <w:p w14:paraId="288D62BD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正常幼苗（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984" w:type="dxa"/>
            <w:gridSpan w:val="2"/>
            <w:vAlign w:val="center"/>
          </w:tcPr>
          <w:p w14:paraId="5F32FF20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不正常幼苗（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2093" w:type="dxa"/>
            <w:gridSpan w:val="2"/>
            <w:vAlign w:val="center"/>
          </w:tcPr>
          <w:p w14:paraId="0DE65B0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死种子（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3C28F9" w14:paraId="623DF64E" w14:textId="77777777">
        <w:tc>
          <w:tcPr>
            <w:tcW w:w="1595" w:type="dxa"/>
            <w:vMerge/>
            <w:vAlign w:val="center"/>
          </w:tcPr>
          <w:p w14:paraId="043F617A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Merge/>
            <w:vAlign w:val="center"/>
          </w:tcPr>
          <w:p w14:paraId="5CD7B0FC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310009AA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FAB6D9C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093" w:type="dxa"/>
            <w:gridSpan w:val="2"/>
            <w:vAlign w:val="center"/>
          </w:tcPr>
          <w:p w14:paraId="6AAC1561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03FA1CD" w14:textId="77777777">
        <w:tc>
          <w:tcPr>
            <w:tcW w:w="1595" w:type="dxa"/>
            <w:vMerge w:val="restart"/>
            <w:vAlign w:val="center"/>
          </w:tcPr>
          <w:p w14:paraId="75F5869F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纯度检验</w:t>
            </w:r>
          </w:p>
        </w:tc>
        <w:tc>
          <w:tcPr>
            <w:tcW w:w="1595" w:type="dxa"/>
            <w:vAlign w:val="center"/>
          </w:tcPr>
          <w:p w14:paraId="3CB405C0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依据</w:t>
            </w:r>
          </w:p>
        </w:tc>
        <w:tc>
          <w:tcPr>
            <w:tcW w:w="3190" w:type="dxa"/>
            <w:gridSpan w:val="3"/>
            <w:vAlign w:val="center"/>
          </w:tcPr>
          <w:p w14:paraId="506E90A4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GB/T 3543.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596" w:type="dxa"/>
            <w:gridSpan w:val="2"/>
            <w:vAlign w:val="center"/>
          </w:tcPr>
          <w:p w14:paraId="56F8488B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检验时间</w:t>
            </w:r>
          </w:p>
        </w:tc>
        <w:tc>
          <w:tcPr>
            <w:tcW w:w="1596" w:type="dxa"/>
            <w:vAlign w:val="center"/>
          </w:tcPr>
          <w:p w14:paraId="7A52EF43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29E56FAC" w14:textId="77777777">
        <w:tc>
          <w:tcPr>
            <w:tcW w:w="1595" w:type="dxa"/>
            <w:vMerge/>
            <w:vAlign w:val="center"/>
          </w:tcPr>
          <w:p w14:paraId="2A0E8D88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291B6E86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检验方法</w:t>
            </w:r>
          </w:p>
        </w:tc>
        <w:tc>
          <w:tcPr>
            <w:tcW w:w="6382" w:type="dxa"/>
            <w:gridSpan w:val="6"/>
            <w:vAlign w:val="center"/>
          </w:tcPr>
          <w:p w14:paraId="11A2A482" w14:textId="77777777" w:rsidR="003C28F9" w:rsidRDefault="004E43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□种子鉴定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 xml:space="preserve">  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□幼苗鉴别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 xml:space="preserve">  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□田间小区种植鉴定</w:t>
            </w:r>
          </w:p>
        </w:tc>
      </w:tr>
      <w:tr w:rsidR="003C28F9" w14:paraId="06685B81" w14:textId="77777777">
        <w:tc>
          <w:tcPr>
            <w:tcW w:w="1595" w:type="dxa"/>
            <w:vMerge/>
            <w:vAlign w:val="center"/>
          </w:tcPr>
          <w:p w14:paraId="7C4711FE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Merge w:val="restart"/>
            <w:vAlign w:val="center"/>
          </w:tcPr>
          <w:p w14:paraId="39AF1354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检验结果</w:t>
            </w:r>
          </w:p>
        </w:tc>
        <w:tc>
          <w:tcPr>
            <w:tcW w:w="3190" w:type="dxa"/>
            <w:gridSpan w:val="3"/>
            <w:vAlign w:val="center"/>
          </w:tcPr>
          <w:p w14:paraId="058233EB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品种纯度（</w:t>
            </w: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192" w:type="dxa"/>
            <w:gridSpan w:val="3"/>
            <w:vAlign w:val="center"/>
          </w:tcPr>
          <w:p w14:paraId="5929BD8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杂合率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</w:tr>
      <w:tr w:rsidR="003C28F9" w14:paraId="21AB62CC" w14:textId="77777777">
        <w:tc>
          <w:tcPr>
            <w:tcW w:w="1595" w:type="dxa"/>
            <w:vMerge/>
            <w:vAlign w:val="center"/>
          </w:tcPr>
          <w:p w14:paraId="361CAFC3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Merge/>
            <w:vAlign w:val="center"/>
          </w:tcPr>
          <w:p w14:paraId="60121310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vAlign w:val="center"/>
          </w:tcPr>
          <w:p w14:paraId="53F07626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192" w:type="dxa"/>
            <w:gridSpan w:val="3"/>
            <w:vAlign w:val="center"/>
          </w:tcPr>
          <w:p w14:paraId="22329719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4DB3886" w14:textId="77777777">
        <w:tc>
          <w:tcPr>
            <w:tcW w:w="1595" w:type="dxa"/>
            <w:vMerge w:val="restart"/>
            <w:vAlign w:val="center"/>
          </w:tcPr>
          <w:p w14:paraId="56E686BA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水分检测</w:t>
            </w:r>
          </w:p>
        </w:tc>
        <w:tc>
          <w:tcPr>
            <w:tcW w:w="1595" w:type="dxa"/>
            <w:vAlign w:val="center"/>
          </w:tcPr>
          <w:p w14:paraId="66BCF3FA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依据</w:t>
            </w:r>
          </w:p>
        </w:tc>
        <w:tc>
          <w:tcPr>
            <w:tcW w:w="3190" w:type="dxa"/>
            <w:gridSpan w:val="3"/>
            <w:vAlign w:val="center"/>
          </w:tcPr>
          <w:p w14:paraId="065D0A3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GB/T 3543.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596" w:type="dxa"/>
            <w:gridSpan w:val="2"/>
            <w:vAlign w:val="center"/>
          </w:tcPr>
          <w:p w14:paraId="5FFE03B6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检验时间</w:t>
            </w:r>
          </w:p>
        </w:tc>
        <w:tc>
          <w:tcPr>
            <w:tcW w:w="1596" w:type="dxa"/>
            <w:vAlign w:val="center"/>
          </w:tcPr>
          <w:p w14:paraId="406BF2CC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3422E89" w14:textId="77777777">
        <w:tc>
          <w:tcPr>
            <w:tcW w:w="1595" w:type="dxa"/>
            <w:vMerge/>
            <w:vAlign w:val="center"/>
          </w:tcPr>
          <w:p w14:paraId="512A539B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650772BB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检测方法</w:t>
            </w:r>
          </w:p>
        </w:tc>
        <w:tc>
          <w:tcPr>
            <w:tcW w:w="6382" w:type="dxa"/>
            <w:gridSpan w:val="6"/>
            <w:vAlign w:val="center"/>
          </w:tcPr>
          <w:p w14:paraId="7EFC2909" w14:textId="77777777" w:rsidR="003C28F9" w:rsidRDefault="004E43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□烘干法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                    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□快速测定</w:t>
            </w:r>
          </w:p>
        </w:tc>
      </w:tr>
      <w:tr w:rsidR="003C28F9" w14:paraId="756F3031" w14:textId="77777777">
        <w:tc>
          <w:tcPr>
            <w:tcW w:w="1595" w:type="dxa"/>
            <w:vMerge/>
            <w:vAlign w:val="center"/>
          </w:tcPr>
          <w:p w14:paraId="438D37CA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vAlign w:val="center"/>
          </w:tcPr>
          <w:p w14:paraId="63395162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检测结果</w:t>
            </w:r>
          </w:p>
        </w:tc>
        <w:tc>
          <w:tcPr>
            <w:tcW w:w="6382" w:type="dxa"/>
            <w:gridSpan w:val="6"/>
            <w:vAlign w:val="center"/>
          </w:tcPr>
          <w:p w14:paraId="716A5650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5F3707DE" w14:textId="77777777">
        <w:trPr>
          <w:trHeight w:val="275"/>
        </w:trPr>
        <w:tc>
          <w:tcPr>
            <w:tcW w:w="1595" w:type="dxa"/>
            <w:vMerge w:val="restart"/>
            <w:vAlign w:val="center"/>
          </w:tcPr>
          <w:p w14:paraId="1630751D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活力检测</w:t>
            </w:r>
          </w:p>
        </w:tc>
        <w:tc>
          <w:tcPr>
            <w:tcW w:w="1595" w:type="dxa"/>
            <w:vAlign w:val="center"/>
          </w:tcPr>
          <w:p w14:paraId="6F5B6C89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依据</w:t>
            </w:r>
          </w:p>
        </w:tc>
        <w:tc>
          <w:tcPr>
            <w:tcW w:w="3190" w:type="dxa"/>
            <w:gridSpan w:val="3"/>
            <w:vAlign w:val="center"/>
          </w:tcPr>
          <w:p w14:paraId="7D00FEE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GB/T 3543.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596" w:type="dxa"/>
            <w:gridSpan w:val="2"/>
            <w:vAlign w:val="center"/>
          </w:tcPr>
          <w:p w14:paraId="4EA0E9CD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检验时间</w:t>
            </w:r>
          </w:p>
        </w:tc>
        <w:tc>
          <w:tcPr>
            <w:tcW w:w="1596" w:type="dxa"/>
            <w:vAlign w:val="center"/>
          </w:tcPr>
          <w:p w14:paraId="043A6EB7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A11DED3" w14:textId="77777777">
        <w:trPr>
          <w:trHeight w:val="234"/>
        </w:trPr>
        <w:tc>
          <w:tcPr>
            <w:tcW w:w="1595" w:type="dxa"/>
            <w:vMerge/>
            <w:vAlign w:val="center"/>
          </w:tcPr>
          <w:p w14:paraId="1D2B9F2E" w14:textId="77777777" w:rsidR="003C28F9" w:rsidRDefault="003C28F9">
            <w:pPr>
              <w:spacing w:before="240" w:after="240"/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226CC53D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检测方法</w:t>
            </w:r>
          </w:p>
        </w:tc>
        <w:tc>
          <w:tcPr>
            <w:tcW w:w="6382" w:type="dxa"/>
            <w:gridSpan w:val="6"/>
          </w:tcPr>
          <w:p w14:paraId="08F7712A" w14:textId="77777777" w:rsidR="003C28F9" w:rsidRDefault="004E43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□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发芽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法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                    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□快速测定</w:t>
            </w:r>
          </w:p>
        </w:tc>
      </w:tr>
      <w:tr w:rsidR="003C28F9" w14:paraId="1ABEDE5F" w14:textId="77777777">
        <w:trPr>
          <w:trHeight w:val="234"/>
        </w:trPr>
        <w:tc>
          <w:tcPr>
            <w:tcW w:w="1595" w:type="dxa"/>
            <w:vMerge/>
            <w:vAlign w:val="center"/>
          </w:tcPr>
          <w:p w14:paraId="5BD376C5" w14:textId="77777777" w:rsidR="003C28F9" w:rsidRDefault="003C28F9">
            <w:pPr>
              <w:spacing w:before="240" w:after="24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559A1FBC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检测结果</w:t>
            </w:r>
          </w:p>
        </w:tc>
        <w:tc>
          <w:tcPr>
            <w:tcW w:w="6382" w:type="dxa"/>
            <w:gridSpan w:val="6"/>
          </w:tcPr>
          <w:p w14:paraId="0236CD9C" w14:textId="77777777" w:rsidR="003C28F9" w:rsidRDefault="003C28F9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34ECDE54" w14:textId="77777777">
        <w:tc>
          <w:tcPr>
            <w:tcW w:w="1595" w:type="dxa"/>
            <w:vMerge w:val="restart"/>
            <w:vAlign w:val="center"/>
          </w:tcPr>
          <w:p w14:paraId="49CD8FCF" w14:textId="77777777" w:rsidR="003C28F9" w:rsidRDefault="004E432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真实性检验</w:t>
            </w:r>
          </w:p>
        </w:tc>
        <w:tc>
          <w:tcPr>
            <w:tcW w:w="1595" w:type="dxa"/>
            <w:vAlign w:val="center"/>
          </w:tcPr>
          <w:p w14:paraId="049715F3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依据</w:t>
            </w:r>
          </w:p>
        </w:tc>
        <w:tc>
          <w:tcPr>
            <w:tcW w:w="3190" w:type="dxa"/>
            <w:gridSpan w:val="3"/>
            <w:vAlign w:val="center"/>
          </w:tcPr>
          <w:p w14:paraId="3C3EF9DD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GB/T 3543.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596" w:type="dxa"/>
            <w:gridSpan w:val="2"/>
            <w:vAlign w:val="center"/>
          </w:tcPr>
          <w:p w14:paraId="2F955C5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检验时间</w:t>
            </w:r>
          </w:p>
        </w:tc>
        <w:tc>
          <w:tcPr>
            <w:tcW w:w="1596" w:type="dxa"/>
            <w:vAlign w:val="center"/>
          </w:tcPr>
          <w:p w14:paraId="2BB175F1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6C11FEC" w14:textId="77777777">
        <w:tc>
          <w:tcPr>
            <w:tcW w:w="1595" w:type="dxa"/>
            <w:vMerge/>
            <w:vAlign w:val="center"/>
          </w:tcPr>
          <w:p w14:paraId="67E98AF7" w14:textId="77777777" w:rsidR="003C28F9" w:rsidRDefault="003C28F9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0A7CF36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检测方法</w:t>
            </w:r>
          </w:p>
        </w:tc>
        <w:tc>
          <w:tcPr>
            <w:tcW w:w="6382" w:type="dxa"/>
            <w:gridSpan w:val="6"/>
          </w:tcPr>
          <w:p w14:paraId="42076FDC" w14:textId="77777777" w:rsidR="003C28F9" w:rsidRDefault="004E432C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□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DNA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分子检验发法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                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□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田间小区种植鉴定</w:t>
            </w:r>
          </w:p>
        </w:tc>
      </w:tr>
      <w:tr w:rsidR="003C28F9" w14:paraId="55E8987C" w14:textId="77777777">
        <w:tc>
          <w:tcPr>
            <w:tcW w:w="1595" w:type="dxa"/>
            <w:vMerge/>
            <w:vAlign w:val="center"/>
          </w:tcPr>
          <w:p w14:paraId="551AAB7A" w14:textId="77777777" w:rsidR="003C28F9" w:rsidRDefault="003C28F9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0E7E69D7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检测结果</w:t>
            </w:r>
          </w:p>
        </w:tc>
        <w:tc>
          <w:tcPr>
            <w:tcW w:w="6382" w:type="dxa"/>
            <w:gridSpan w:val="6"/>
          </w:tcPr>
          <w:p w14:paraId="08E054FF" w14:textId="77777777" w:rsidR="003C28F9" w:rsidRDefault="003C28F9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0084B78B" w14:textId="77777777">
        <w:tc>
          <w:tcPr>
            <w:tcW w:w="1595" w:type="dxa"/>
            <w:vMerge w:val="restart"/>
            <w:vAlign w:val="center"/>
          </w:tcPr>
          <w:p w14:paraId="2BBF32CA" w14:textId="77777777" w:rsidR="003C28F9" w:rsidRDefault="004E432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转基因测定</w:t>
            </w:r>
          </w:p>
        </w:tc>
        <w:tc>
          <w:tcPr>
            <w:tcW w:w="1595" w:type="dxa"/>
            <w:vAlign w:val="center"/>
          </w:tcPr>
          <w:p w14:paraId="0F3CD41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依据</w:t>
            </w:r>
          </w:p>
        </w:tc>
        <w:tc>
          <w:tcPr>
            <w:tcW w:w="3190" w:type="dxa"/>
            <w:gridSpan w:val="3"/>
            <w:vAlign w:val="center"/>
          </w:tcPr>
          <w:p w14:paraId="1417E775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  <w:t>GB/T 3543.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596" w:type="dxa"/>
            <w:gridSpan w:val="2"/>
            <w:vAlign w:val="center"/>
          </w:tcPr>
          <w:p w14:paraId="5D2728E5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检验时间</w:t>
            </w:r>
          </w:p>
        </w:tc>
        <w:tc>
          <w:tcPr>
            <w:tcW w:w="1596" w:type="dxa"/>
            <w:vAlign w:val="center"/>
          </w:tcPr>
          <w:p w14:paraId="4106D44B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1C800F5F" w14:textId="77777777">
        <w:tc>
          <w:tcPr>
            <w:tcW w:w="1595" w:type="dxa"/>
            <w:vMerge/>
            <w:vAlign w:val="center"/>
          </w:tcPr>
          <w:p w14:paraId="4FD1FB36" w14:textId="77777777" w:rsidR="003C28F9" w:rsidRDefault="003C28F9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6ADEC1AC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检测方法</w:t>
            </w:r>
          </w:p>
        </w:tc>
        <w:tc>
          <w:tcPr>
            <w:tcW w:w="6382" w:type="dxa"/>
            <w:gridSpan w:val="6"/>
          </w:tcPr>
          <w:p w14:paraId="4991F4C6" w14:textId="77777777" w:rsidR="003C28F9" w:rsidRDefault="004E432C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□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荧光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PCR/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数字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PCR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                 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□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酶联免疫吸附测定（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ELISA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3C28F9" w14:paraId="2F4215DA" w14:textId="77777777">
        <w:tc>
          <w:tcPr>
            <w:tcW w:w="1595" w:type="dxa"/>
            <w:vMerge/>
            <w:vAlign w:val="center"/>
          </w:tcPr>
          <w:p w14:paraId="77134BD5" w14:textId="77777777" w:rsidR="003C28F9" w:rsidRDefault="003C28F9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016631F9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检测结果</w:t>
            </w:r>
          </w:p>
        </w:tc>
        <w:tc>
          <w:tcPr>
            <w:tcW w:w="6382" w:type="dxa"/>
            <w:gridSpan w:val="6"/>
          </w:tcPr>
          <w:p w14:paraId="422C96B0" w14:textId="77777777" w:rsidR="003C28F9" w:rsidRDefault="003C28F9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0084AECA" w14:textId="77777777">
        <w:tc>
          <w:tcPr>
            <w:tcW w:w="1595" w:type="dxa"/>
            <w:vAlign w:val="center"/>
          </w:tcPr>
          <w:p w14:paraId="39DE8944" w14:textId="77777777" w:rsidR="003C28F9" w:rsidRDefault="004E432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检验单位</w:t>
            </w:r>
          </w:p>
        </w:tc>
        <w:tc>
          <w:tcPr>
            <w:tcW w:w="7977" w:type="dxa"/>
            <w:gridSpan w:val="7"/>
          </w:tcPr>
          <w:p w14:paraId="22F94BD8" w14:textId="77777777" w:rsidR="003C28F9" w:rsidRDefault="003C28F9">
            <w:pPr>
              <w:spacing w:before="240" w:after="24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196DF00" w14:textId="77777777">
        <w:tc>
          <w:tcPr>
            <w:tcW w:w="1595" w:type="dxa"/>
            <w:vAlign w:val="center"/>
          </w:tcPr>
          <w:p w14:paraId="3FD17784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检验人员</w:t>
            </w:r>
          </w:p>
        </w:tc>
        <w:tc>
          <w:tcPr>
            <w:tcW w:w="7977" w:type="dxa"/>
            <w:gridSpan w:val="7"/>
          </w:tcPr>
          <w:p w14:paraId="1E2D26CD" w14:textId="77777777" w:rsidR="003C28F9" w:rsidRDefault="003C28F9">
            <w:pPr>
              <w:spacing w:before="240" w:after="24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3A521E7D" w14:textId="77777777" w:rsidR="003C28F9" w:rsidRDefault="003C28F9"/>
    <w:p w14:paraId="48D8BCFA" w14:textId="77777777" w:rsidR="003C28F9" w:rsidRDefault="003C28F9"/>
    <w:p w14:paraId="3F08FDDA" w14:textId="77777777" w:rsidR="003C28F9" w:rsidRDefault="003C28F9"/>
    <w:p w14:paraId="3C1824C2" w14:textId="77777777" w:rsidR="003C28F9" w:rsidRDefault="003C28F9"/>
    <w:p w14:paraId="4F4C65D7" w14:textId="77777777" w:rsidR="003C28F9" w:rsidRDefault="003C28F9"/>
    <w:p w14:paraId="0E9148AE" w14:textId="77777777" w:rsidR="003C28F9" w:rsidRDefault="003C28F9"/>
    <w:p w14:paraId="4D682E73" w14:textId="77777777" w:rsidR="003C28F9" w:rsidRDefault="003C28F9"/>
    <w:p w14:paraId="70A5ADA9" w14:textId="77777777" w:rsidR="003C28F9" w:rsidRDefault="003C28F9"/>
    <w:p w14:paraId="1AEB8A87" w14:textId="77777777" w:rsidR="003C28F9" w:rsidRDefault="003C28F9"/>
    <w:p w14:paraId="7892B0F8" w14:textId="77777777" w:rsidR="003C28F9" w:rsidRDefault="003C28F9"/>
    <w:p w14:paraId="50E5B089" w14:textId="77777777" w:rsidR="003C28F9" w:rsidRDefault="003C28F9"/>
    <w:p w14:paraId="3927FC67" w14:textId="77777777" w:rsidR="003C28F9" w:rsidRDefault="003C28F9"/>
    <w:p w14:paraId="58AD206D" w14:textId="77777777" w:rsidR="003C28F9" w:rsidRDefault="003C28F9"/>
    <w:p w14:paraId="0A13CA83" w14:textId="77777777" w:rsidR="003C28F9" w:rsidRDefault="003C28F9"/>
    <w:p w14:paraId="44E9CD6E" w14:textId="77777777" w:rsidR="003C28F9" w:rsidRDefault="004E432C">
      <w:pPr>
        <w:autoSpaceDE w:val="0"/>
        <w:autoSpaceDN w:val="0"/>
        <w:adjustRightInd w:val="0"/>
        <w:spacing w:after="240"/>
        <w:jc w:val="left"/>
        <w:rPr>
          <w:rFonts w:ascii="宋体" w:cs="宋体"/>
          <w:kern w:val="0"/>
        </w:rPr>
      </w:pPr>
      <w:r>
        <w:rPr>
          <w:rFonts w:ascii="宋体" w:cs="宋体" w:hint="eastAsia"/>
          <w:kern w:val="0"/>
        </w:rPr>
        <w:t>隔离质量控制检验记录见表</w:t>
      </w:r>
      <w:r>
        <w:rPr>
          <w:rFonts w:ascii="宋体" w:hAnsi="宋体" w:cs="宋体"/>
          <w:kern w:val="0"/>
        </w:rPr>
        <w:t>A.2</w:t>
      </w:r>
      <w:r>
        <w:rPr>
          <w:rFonts w:ascii="宋体" w:cs="宋体" w:hint="eastAsia"/>
          <w:kern w:val="0"/>
        </w:rPr>
        <w:t>。</w:t>
      </w:r>
    </w:p>
    <w:p w14:paraId="644FA8B3" w14:textId="77777777" w:rsidR="003C28F9" w:rsidRDefault="004E432C">
      <w:pPr>
        <w:spacing w:after="240"/>
        <w:jc w:val="center"/>
        <w:rPr>
          <w:rFonts w:ascii="黑体" w:eastAsia="黑体" w:cs="黑体"/>
          <w:kern w:val="0"/>
        </w:rPr>
      </w:pPr>
      <w:r>
        <w:rPr>
          <w:rFonts w:ascii="黑体" w:eastAsia="黑体" w:cs="黑体" w:hint="eastAsia"/>
          <w:kern w:val="0"/>
        </w:rPr>
        <w:t>表</w:t>
      </w:r>
      <w:r>
        <w:rPr>
          <w:rFonts w:ascii="黑体" w:hAnsi="黑体" w:cs="黑体"/>
          <w:kern w:val="0"/>
        </w:rPr>
        <w:t>A.2</w:t>
      </w:r>
      <w:r>
        <w:rPr>
          <w:rFonts w:ascii="黑体" w:eastAsia="黑体" w:cs="黑体" w:hint="eastAsia"/>
          <w:kern w:val="0"/>
        </w:rPr>
        <w:t xml:space="preserve">　隔离质量控制检验记录</w:t>
      </w:r>
    </w:p>
    <w:tbl>
      <w:tblPr>
        <w:tblStyle w:val="affffff3"/>
        <w:tblW w:w="0" w:type="auto"/>
        <w:tblLook w:val="04A0" w:firstRow="1" w:lastRow="0" w:firstColumn="1" w:lastColumn="0" w:noHBand="0" w:noVBand="1"/>
      </w:tblPr>
      <w:tblGrid>
        <w:gridCol w:w="1526"/>
        <w:gridCol w:w="3260"/>
        <w:gridCol w:w="1701"/>
        <w:gridCol w:w="3085"/>
      </w:tblGrid>
      <w:tr w:rsidR="003C28F9" w14:paraId="1A189C6D" w14:textId="77777777">
        <w:tc>
          <w:tcPr>
            <w:tcW w:w="1526" w:type="dxa"/>
          </w:tcPr>
          <w:p w14:paraId="3886B26A" w14:textId="77777777" w:rsidR="003C28F9" w:rsidRDefault="003C28F9">
            <w:pPr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  <w:p w14:paraId="0E00181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生产主体</w:t>
            </w:r>
          </w:p>
        </w:tc>
        <w:tc>
          <w:tcPr>
            <w:tcW w:w="8046" w:type="dxa"/>
            <w:gridSpan w:val="3"/>
          </w:tcPr>
          <w:p w14:paraId="2B3F37E0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5402A135" w14:textId="77777777">
        <w:tc>
          <w:tcPr>
            <w:tcW w:w="1526" w:type="dxa"/>
          </w:tcPr>
          <w:p w14:paraId="17985096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作物种类</w:t>
            </w:r>
          </w:p>
        </w:tc>
        <w:tc>
          <w:tcPr>
            <w:tcW w:w="3260" w:type="dxa"/>
          </w:tcPr>
          <w:p w14:paraId="38881AA0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7DABAE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品种名称</w:t>
            </w:r>
          </w:p>
        </w:tc>
        <w:tc>
          <w:tcPr>
            <w:tcW w:w="3085" w:type="dxa"/>
          </w:tcPr>
          <w:p w14:paraId="709FB622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180DF083" w14:textId="77777777">
        <w:tc>
          <w:tcPr>
            <w:tcW w:w="1526" w:type="dxa"/>
          </w:tcPr>
          <w:p w14:paraId="10E794EC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基地区域</w:t>
            </w:r>
          </w:p>
        </w:tc>
        <w:tc>
          <w:tcPr>
            <w:tcW w:w="3260" w:type="dxa"/>
          </w:tcPr>
          <w:p w14:paraId="21C0986F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F0BC63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基地面积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m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3085" w:type="dxa"/>
          </w:tcPr>
          <w:p w14:paraId="0117A127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68DD630" w14:textId="77777777">
        <w:tc>
          <w:tcPr>
            <w:tcW w:w="1526" w:type="dxa"/>
          </w:tcPr>
          <w:p w14:paraId="225EBDC3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地理位置</w:t>
            </w:r>
          </w:p>
        </w:tc>
        <w:tc>
          <w:tcPr>
            <w:tcW w:w="3260" w:type="dxa"/>
          </w:tcPr>
          <w:p w14:paraId="3ECADC4B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A3F24B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前茬作物</w:t>
            </w:r>
          </w:p>
        </w:tc>
        <w:tc>
          <w:tcPr>
            <w:tcW w:w="3085" w:type="dxa"/>
          </w:tcPr>
          <w:p w14:paraId="56C34217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6FB24031" w14:textId="77777777">
        <w:tc>
          <w:tcPr>
            <w:tcW w:w="1526" w:type="dxa"/>
          </w:tcPr>
          <w:p w14:paraId="799D5AEF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隔离区范围</w:t>
            </w:r>
          </w:p>
        </w:tc>
        <w:tc>
          <w:tcPr>
            <w:tcW w:w="8046" w:type="dxa"/>
            <w:gridSpan w:val="3"/>
          </w:tcPr>
          <w:p w14:paraId="1500A9CE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797C8217" w14:textId="77777777">
        <w:tc>
          <w:tcPr>
            <w:tcW w:w="1526" w:type="dxa"/>
          </w:tcPr>
          <w:p w14:paraId="79FDE17A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隔离区内情况</w:t>
            </w:r>
          </w:p>
        </w:tc>
        <w:tc>
          <w:tcPr>
            <w:tcW w:w="8046" w:type="dxa"/>
            <w:gridSpan w:val="3"/>
          </w:tcPr>
          <w:p w14:paraId="74EB7869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0737A903" w14:textId="77777777">
        <w:tc>
          <w:tcPr>
            <w:tcW w:w="1526" w:type="dxa"/>
          </w:tcPr>
          <w:p w14:paraId="048A84A3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串粉作物描述</w:t>
            </w:r>
          </w:p>
        </w:tc>
        <w:tc>
          <w:tcPr>
            <w:tcW w:w="8046" w:type="dxa"/>
            <w:gridSpan w:val="3"/>
          </w:tcPr>
          <w:p w14:paraId="4439391F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053279EF" w14:textId="77777777">
        <w:tc>
          <w:tcPr>
            <w:tcW w:w="1526" w:type="dxa"/>
          </w:tcPr>
          <w:p w14:paraId="5C3AD9DE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调查时期</w:t>
            </w:r>
          </w:p>
        </w:tc>
        <w:tc>
          <w:tcPr>
            <w:tcW w:w="3260" w:type="dxa"/>
          </w:tcPr>
          <w:p w14:paraId="4F83D797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□定植后至抽薹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□始花至结荚期</w:t>
            </w:r>
          </w:p>
        </w:tc>
        <w:tc>
          <w:tcPr>
            <w:tcW w:w="1701" w:type="dxa"/>
          </w:tcPr>
          <w:p w14:paraId="13CC48CC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检验时间</w:t>
            </w:r>
          </w:p>
        </w:tc>
        <w:tc>
          <w:tcPr>
            <w:tcW w:w="3085" w:type="dxa"/>
          </w:tcPr>
          <w:p w14:paraId="3F7C07FB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27180621" w14:textId="77777777">
        <w:tc>
          <w:tcPr>
            <w:tcW w:w="1526" w:type="dxa"/>
          </w:tcPr>
          <w:p w14:paraId="4B070E17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揭露</w:t>
            </w:r>
          </w:p>
        </w:tc>
        <w:tc>
          <w:tcPr>
            <w:tcW w:w="8046" w:type="dxa"/>
            <w:gridSpan w:val="3"/>
          </w:tcPr>
          <w:p w14:paraId="45C21F25" w14:textId="77777777" w:rsidR="003C28F9" w:rsidRDefault="003C28F9">
            <w:pPr>
              <w:spacing w:before="240" w:after="24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3852FA44" w14:textId="77777777">
        <w:tc>
          <w:tcPr>
            <w:tcW w:w="1526" w:type="dxa"/>
          </w:tcPr>
          <w:p w14:paraId="606F140F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检验单位</w:t>
            </w:r>
          </w:p>
        </w:tc>
        <w:tc>
          <w:tcPr>
            <w:tcW w:w="8046" w:type="dxa"/>
            <w:gridSpan w:val="3"/>
          </w:tcPr>
          <w:p w14:paraId="2D222135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1DF115F5" w14:textId="77777777">
        <w:tc>
          <w:tcPr>
            <w:tcW w:w="1526" w:type="dxa"/>
          </w:tcPr>
          <w:p w14:paraId="29E86881" w14:textId="77777777" w:rsidR="003C28F9" w:rsidRDefault="004E43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检验人员</w:t>
            </w:r>
          </w:p>
        </w:tc>
        <w:tc>
          <w:tcPr>
            <w:tcW w:w="8046" w:type="dxa"/>
            <w:gridSpan w:val="3"/>
          </w:tcPr>
          <w:p w14:paraId="7C170037" w14:textId="77777777" w:rsidR="003C28F9" w:rsidRDefault="003C28F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C28F9" w14:paraId="4EDB2FE9" w14:textId="77777777">
        <w:tc>
          <w:tcPr>
            <w:tcW w:w="9572" w:type="dxa"/>
            <w:gridSpan w:val="4"/>
          </w:tcPr>
          <w:p w14:paraId="3524A890" w14:textId="77777777" w:rsidR="003C28F9" w:rsidRDefault="004E432C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黑体" w:eastAsia="黑体" w:cs="黑体" w:hint="eastAsia"/>
                <w:kern w:val="0"/>
                <w:sz w:val="18"/>
                <w:szCs w:val="18"/>
              </w:rPr>
              <w:t>注</w:t>
            </w:r>
            <w:r>
              <w:rPr>
                <w:rFonts w:ascii="黑体" w:eastAsia="黑体" w:cs="黑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黑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eastAsia="黑体" w:cs="宋体" w:hint="eastAsia"/>
                <w:kern w:val="0"/>
                <w:sz w:val="18"/>
                <w:szCs w:val="18"/>
              </w:rPr>
              <w:t>: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空间隔离距离≥</w:t>
            </w:r>
            <w:r>
              <w:rPr>
                <w:rFonts w:ascii="宋体" w:cs="宋体"/>
                <w:kern w:val="0"/>
                <w:sz w:val="18"/>
                <w:szCs w:val="18"/>
              </w:rPr>
              <w:t xml:space="preserve">2000 </w:t>
            </w:r>
            <w:r>
              <w:rPr>
                <w:rFonts w:ascii="宋体" w:eastAsia="黑体" w:hAnsi="宋体" w:cs="宋体"/>
                <w:kern w:val="0"/>
                <w:sz w:val="18"/>
                <w:szCs w:val="18"/>
              </w:rPr>
              <w:t>m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；</w:t>
            </w:r>
          </w:p>
          <w:p w14:paraId="370EE47B" w14:textId="77777777" w:rsidR="003C28F9" w:rsidRDefault="004E432C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eastAsia="黑体" w:hAnsi="宋体" w:cs="宋体" w:hint="eastAsia"/>
                <w:kern w:val="0"/>
                <w:sz w:val="18"/>
                <w:szCs w:val="18"/>
              </w:rPr>
              <w:t>注</w:t>
            </w:r>
            <w:r>
              <w:rPr>
                <w:rFonts w:ascii="宋体" w:eastAsia="黑体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黑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eastAsia="黑体" w:cs="宋体" w:hint="eastAsia"/>
                <w:kern w:val="0"/>
                <w:sz w:val="18"/>
                <w:szCs w:val="18"/>
              </w:rPr>
              <w:t>：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隔离区范围：产地规划界线；</w:t>
            </w:r>
          </w:p>
          <w:p w14:paraId="72100789" w14:textId="77777777" w:rsidR="003C28F9" w:rsidRDefault="004E432C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eastAsia="黑体" w:cs="宋体" w:hint="eastAsia"/>
                <w:kern w:val="0"/>
                <w:sz w:val="18"/>
                <w:szCs w:val="18"/>
              </w:rPr>
              <w:t>注</w:t>
            </w:r>
            <w:r>
              <w:rPr>
                <w:rFonts w:ascii="宋体" w:eastAsia="黑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黑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eastAsia="黑体" w:cs="宋体" w:hint="eastAsia"/>
                <w:kern w:val="0"/>
                <w:sz w:val="18"/>
                <w:szCs w:val="18"/>
              </w:rPr>
              <w:t>：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隔离区内情况：易串粉作物的数量及处理结果；</w:t>
            </w:r>
          </w:p>
          <w:p w14:paraId="6735856E" w14:textId="77777777" w:rsidR="003C28F9" w:rsidRDefault="004E432C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eastAsia="黑体" w:hAnsi="宋体" w:cs="宋体" w:hint="eastAsia"/>
                <w:kern w:val="0"/>
                <w:sz w:val="18"/>
                <w:szCs w:val="18"/>
              </w:rPr>
              <w:t>注</w:t>
            </w:r>
            <w:r>
              <w:rPr>
                <w:rFonts w:ascii="宋体" w:eastAsia="黑体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黑体" w:hAnsi="宋体" w:cs="宋体" w:hint="eastAsia"/>
                <w:kern w:val="0"/>
                <w:sz w:val="18"/>
                <w:szCs w:val="18"/>
              </w:rPr>
              <w:t>4</w:t>
            </w:r>
            <w:r>
              <w:rPr>
                <w:rFonts w:ascii="宋体" w:eastAsia="黑体" w:cs="宋体" w:hint="eastAsia"/>
                <w:kern w:val="0"/>
                <w:sz w:val="18"/>
                <w:szCs w:val="18"/>
              </w:rPr>
              <w:t>：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结论：符合，不符合。</w:t>
            </w:r>
          </w:p>
        </w:tc>
      </w:tr>
    </w:tbl>
    <w:p w14:paraId="166EDAF5" w14:textId="77777777" w:rsidR="003C28F9" w:rsidRDefault="003C28F9">
      <w:pPr>
        <w:jc w:val="center"/>
      </w:pPr>
    </w:p>
    <w:p w14:paraId="0A709334" w14:textId="77777777" w:rsidR="003C28F9" w:rsidRDefault="003C28F9">
      <w:pPr>
        <w:jc w:val="center"/>
      </w:pPr>
    </w:p>
    <w:p w14:paraId="784DB1CA" w14:textId="77777777" w:rsidR="003C28F9" w:rsidRDefault="003C28F9">
      <w:pPr>
        <w:jc w:val="center"/>
      </w:pPr>
    </w:p>
    <w:p w14:paraId="2D64B930" w14:textId="77777777" w:rsidR="003C28F9" w:rsidRDefault="003C28F9">
      <w:pPr>
        <w:jc w:val="center"/>
      </w:pPr>
    </w:p>
    <w:p w14:paraId="33192EA1" w14:textId="77777777" w:rsidR="003C28F9" w:rsidRDefault="003C28F9">
      <w:pPr>
        <w:jc w:val="center"/>
      </w:pPr>
    </w:p>
    <w:p w14:paraId="586DA133" w14:textId="77777777" w:rsidR="003C28F9" w:rsidRDefault="003C28F9">
      <w:pPr>
        <w:jc w:val="center"/>
      </w:pPr>
    </w:p>
    <w:p w14:paraId="7A0186F8" w14:textId="77777777" w:rsidR="003C28F9" w:rsidRDefault="003C28F9">
      <w:pPr>
        <w:jc w:val="center"/>
      </w:pPr>
    </w:p>
    <w:p w14:paraId="722DFEB7" w14:textId="77777777" w:rsidR="003C28F9" w:rsidRDefault="003C28F9">
      <w:pPr>
        <w:jc w:val="center"/>
      </w:pPr>
    </w:p>
    <w:p w14:paraId="108F756C" w14:textId="77777777" w:rsidR="003C28F9" w:rsidRDefault="003C28F9">
      <w:pPr>
        <w:jc w:val="center"/>
      </w:pPr>
    </w:p>
    <w:p w14:paraId="06F3E735" w14:textId="77777777" w:rsidR="003C28F9" w:rsidRDefault="003C28F9">
      <w:pPr>
        <w:jc w:val="center"/>
      </w:pPr>
    </w:p>
    <w:p w14:paraId="5812A534" w14:textId="77777777" w:rsidR="003C28F9" w:rsidRDefault="003C28F9">
      <w:pPr>
        <w:jc w:val="center"/>
      </w:pPr>
    </w:p>
    <w:p w14:paraId="188317EF" w14:textId="77777777" w:rsidR="003C28F9" w:rsidRDefault="003C28F9">
      <w:pPr>
        <w:jc w:val="center"/>
      </w:pPr>
    </w:p>
    <w:p w14:paraId="6BC3EC4B" w14:textId="77777777" w:rsidR="003C28F9" w:rsidRDefault="003C28F9">
      <w:pPr>
        <w:jc w:val="center"/>
      </w:pPr>
    </w:p>
    <w:p w14:paraId="56E8085D" w14:textId="77777777" w:rsidR="003C28F9" w:rsidRDefault="003C28F9">
      <w:pPr>
        <w:jc w:val="center"/>
      </w:pPr>
    </w:p>
    <w:p w14:paraId="1D011E50" w14:textId="77777777" w:rsidR="003C28F9" w:rsidRDefault="003C28F9">
      <w:pPr>
        <w:jc w:val="center"/>
      </w:pPr>
    </w:p>
    <w:p w14:paraId="7CB1ED01" w14:textId="77777777" w:rsidR="003C28F9" w:rsidRDefault="003C28F9">
      <w:pPr>
        <w:jc w:val="center"/>
      </w:pPr>
    </w:p>
    <w:p w14:paraId="38BE1C0D" w14:textId="77777777" w:rsidR="003C28F9" w:rsidRDefault="003C28F9">
      <w:pPr>
        <w:jc w:val="center"/>
      </w:pPr>
    </w:p>
    <w:p w14:paraId="114CA459" w14:textId="77777777" w:rsidR="003C28F9" w:rsidRDefault="003C28F9">
      <w:pPr>
        <w:jc w:val="center"/>
      </w:pPr>
    </w:p>
    <w:p w14:paraId="19280E5E" w14:textId="77777777" w:rsidR="003C28F9" w:rsidRDefault="003C28F9">
      <w:pPr>
        <w:jc w:val="center"/>
      </w:pPr>
    </w:p>
    <w:p w14:paraId="191046E3" w14:textId="77777777" w:rsidR="003C28F9" w:rsidRDefault="003C28F9">
      <w:pPr>
        <w:jc w:val="center"/>
      </w:pPr>
    </w:p>
    <w:p w14:paraId="7D0D9610" w14:textId="77777777" w:rsidR="003C28F9" w:rsidRDefault="003C28F9">
      <w:pPr>
        <w:jc w:val="center"/>
      </w:pPr>
    </w:p>
    <w:p w14:paraId="5E1E02C2" w14:textId="77777777" w:rsidR="003C28F9" w:rsidRDefault="003C28F9">
      <w:pPr>
        <w:jc w:val="center"/>
      </w:pPr>
    </w:p>
    <w:p w14:paraId="49D6C4EE" w14:textId="77777777" w:rsidR="003C28F9" w:rsidRDefault="003C28F9">
      <w:pPr>
        <w:jc w:val="center"/>
      </w:pPr>
    </w:p>
    <w:p w14:paraId="28421483" w14:textId="77777777" w:rsidR="003C28F9" w:rsidRDefault="003C28F9">
      <w:pPr>
        <w:jc w:val="center"/>
      </w:pPr>
    </w:p>
    <w:p w14:paraId="42361DE8" w14:textId="77777777" w:rsidR="003C28F9" w:rsidRDefault="003C28F9">
      <w:pPr>
        <w:jc w:val="center"/>
      </w:pPr>
    </w:p>
    <w:p w14:paraId="4757DDA2" w14:textId="77777777" w:rsidR="003C28F9" w:rsidRDefault="003C28F9">
      <w:pPr>
        <w:jc w:val="center"/>
      </w:pPr>
    </w:p>
    <w:p w14:paraId="4E015D9F" w14:textId="77777777" w:rsidR="003C28F9" w:rsidRDefault="003C28F9">
      <w:pPr>
        <w:jc w:val="center"/>
      </w:pPr>
    </w:p>
    <w:p w14:paraId="091A8AD7" w14:textId="77777777" w:rsidR="003C28F9" w:rsidRDefault="003C28F9">
      <w:pPr>
        <w:jc w:val="center"/>
      </w:pPr>
    </w:p>
    <w:p w14:paraId="2E7C504E" w14:textId="77777777" w:rsidR="003C28F9" w:rsidRDefault="003C28F9">
      <w:pPr>
        <w:jc w:val="center"/>
      </w:pPr>
    </w:p>
    <w:p w14:paraId="31FD26D1" w14:textId="77777777" w:rsidR="003C28F9" w:rsidRDefault="003C28F9">
      <w:pPr>
        <w:jc w:val="center"/>
      </w:pPr>
    </w:p>
    <w:p w14:paraId="6144162F" w14:textId="77777777" w:rsidR="003C28F9" w:rsidRDefault="003C28F9">
      <w:pPr>
        <w:jc w:val="center"/>
      </w:pPr>
    </w:p>
    <w:p w14:paraId="43D604B6" w14:textId="77777777" w:rsidR="003C28F9" w:rsidRDefault="003C28F9">
      <w:pPr>
        <w:jc w:val="center"/>
      </w:pPr>
    </w:p>
    <w:p w14:paraId="3F042245" w14:textId="77777777" w:rsidR="003C28F9" w:rsidRDefault="003C28F9">
      <w:pPr>
        <w:jc w:val="center"/>
      </w:pPr>
    </w:p>
    <w:p w14:paraId="258398FD" w14:textId="77777777" w:rsidR="003C28F9" w:rsidRDefault="003C28F9">
      <w:pPr>
        <w:jc w:val="center"/>
      </w:pPr>
    </w:p>
    <w:p w14:paraId="1185B187" w14:textId="77777777" w:rsidR="003C28F9" w:rsidRDefault="003C28F9">
      <w:pPr>
        <w:jc w:val="center"/>
      </w:pPr>
    </w:p>
    <w:p w14:paraId="682F94A0" w14:textId="77777777" w:rsidR="003C28F9" w:rsidRDefault="004E432C">
      <w:pPr>
        <w:autoSpaceDE w:val="0"/>
        <w:autoSpaceDN w:val="0"/>
        <w:adjustRightInd w:val="0"/>
        <w:spacing w:after="240"/>
        <w:jc w:val="left"/>
        <w:rPr>
          <w:rFonts w:ascii="宋体" w:cs="宋体"/>
          <w:kern w:val="0"/>
        </w:rPr>
      </w:pPr>
      <w:r>
        <w:rPr>
          <w:rFonts w:ascii="宋体" w:cs="宋体" w:hint="eastAsia"/>
          <w:kern w:val="0"/>
        </w:rPr>
        <w:t>育苗质量控制检验记录见表</w:t>
      </w:r>
      <w:r>
        <w:rPr>
          <w:rFonts w:ascii="宋体" w:hAnsi="宋体" w:cs="宋体"/>
          <w:kern w:val="0"/>
        </w:rPr>
        <w:t>A.</w:t>
      </w:r>
      <w:r>
        <w:rPr>
          <w:rFonts w:ascii="宋体" w:hAnsi="宋体" w:cs="宋体" w:hint="eastAsia"/>
          <w:kern w:val="0"/>
        </w:rPr>
        <w:t>3</w:t>
      </w:r>
      <w:r>
        <w:rPr>
          <w:rFonts w:ascii="宋体" w:cs="宋体" w:hint="eastAsia"/>
          <w:kern w:val="0"/>
        </w:rPr>
        <w:t>。</w:t>
      </w:r>
    </w:p>
    <w:p w14:paraId="0545A3A3" w14:textId="77777777" w:rsidR="003C28F9" w:rsidRDefault="004E432C">
      <w:pPr>
        <w:spacing w:after="240"/>
        <w:jc w:val="center"/>
        <w:rPr>
          <w:rFonts w:ascii="黑体" w:eastAsia="黑体" w:cs="黑体"/>
          <w:kern w:val="0"/>
        </w:rPr>
      </w:pPr>
      <w:r>
        <w:rPr>
          <w:rFonts w:ascii="黑体" w:eastAsia="黑体" w:cs="黑体" w:hint="eastAsia"/>
          <w:kern w:val="0"/>
        </w:rPr>
        <w:t>表</w:t>
      </w:r>
      <w:r>
        <w:rPr>
          <w:rFonts w:ascii="黑体" w:hAnsi="黑体" w:cs="黑体"/>
          <w:kern w:val="0"/>
        </w:rPr>
        <w:t>A.</w:t>
      </w:r>
      <w:r>
        <w:rPr>
          <w:rFonts w:ascii="黑体" w:hAnsi="黑体" w:cs="黑体" w:hint="eastAsia"/>
          <w:kern w:val="0"/>
        </w:rPr>
        <w:t>3</w:t>
      </w:r>
      <w:r>
        <w:rPr>
          <w:rFonts w:ascii="黑体" w:eastAsia="黑体" w:cs="黑体" w:hint="eastAsia"/>
          <w:kern w:val="0"/>
        </w:rPr>
        <w:t xml:space="preserve">　育苗质量控制检验记录</w:t>
      </w:r>
    </w:p>
    <w:tbl>
      <w:tblPr>
        <w:tblStyle w:val="TableNormal2"/>
        <w:tblW w:w="9571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7"/>
        <w:gridCol w:w="1445"/>
        <w:gridCol w:w="456"/>
        <w:gridCol w:w="820"/>
        <w:gridCol w:w="992"/>
        <w:gridCol w:w="1418"/>
        <w:gridCol w:w="572"/>
        <w:gridCol w:w="562"/>
        <w:gridCol w:w="1349"/>
      </w:tblGrid>
      <w:tr w:rsidR="003C28F9" w14:paraId="2785ACA7" w14:textId="77777777">
        <w:trPr>
          <w:trHeight w:val="316"/>
        </w:trPr>
        <w:tc>
          <w:tcPr>
            <w:tcW w:w="1957" w:type="dxa"/>
            <w:tcBorders>
              <w:top w:val="single" w:sz="8" w:space="0" w:color="000000"/>
              <w:left w:val="single" w:sz="8" w:space="0" w:color="000000"/>
            </w:tcBorders>
          </w:tcPr>
          <w:p w14:paraId="78BA829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0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生产主体</w:t>
            </w:r>
          </w:p>
        </w:tc>
        <w:tc>
          <w:tcPr>
            <w:tcW w:w="7614" w:type="dxa"/>
            <w:gridSpan w:val="8"/>
            <w:tcBorders>
              <w:top w:val="single" w:sz="8" w:space="0" w:color="000000"/>
              <w:right w:val="single" w:sz="8" w:space="0" w:color="000000"/>
            </w:tcBorders>
          </w:tcPr>
          <w:p w14:paraId="4DE1F49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50BC279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4CD7CE32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2" w:lineRule="auto"/>
              <w:ind w:left="61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基地名称</w:t>
            </w:r>
          </w:p>
        </w:tc>
        <w:tc>
          <w:tcPr>
            <w:tcW w:w="7614" w:type="dxa"/>
            <w:gridSpan w:val="8"/>
            <w:tcBorders>
              <w:right w:val="single" w:sz="8" w:space="0" w:color="000000"/>
            </w:tcBorders>
          </w:tcPr>
          <w:p w14:paraId="6350F23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E38A419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1D34B91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1" w:lineRule="auto"/>
              <w:ind w:left="61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作物名称</w:t>
            </w:r>
          </w:p>
        </w:tc>
        <w:tc>
          <w:tcPr>
            <w:tcW w:w="2721" w:type="dxa"/>
            <w:gridSpan w:val="3"/>
          </w:tcPr>
          <w:p w14:paraId="598EB1E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515B619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1" w:lineRule="auto"/>
              <w:ind w:left="826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5"/>
                <w:kern w:val="0"/>
                <w:sz w:val="18"/>
                <w:szCs w:val="18"/>
                <w:lang w:eastAsia="en-US"/>
              </w:rPr>
              <w:t>品种名称</w:t>
            </w:r>
          </w:p>
        </w:tc>
        <w:tc>
          <w:tcPr>
            <w:tcW w:w="2483" w:type="dxa"/>
            <w:gridSpan w:val="3"/>
            <w:tcBorders>
              <w:right w:val="single" w:sz="8" w:space="0" w:color="000000"/>
            </w:tcBorders>
          </w:tcPr>
          <w:p w14:paraId="7107A3B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AC29714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1C31C87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19" w:lineRule="auto"/>
              <w:ind w:left="52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父本苗圃数</w:t>
            </w:r>
          </w:p>
        </w:tc>
        <w:tc>
          <w:tcPr>
            <w:tcW w:w="2721" w:type="dxa"/>
            <w:gridSpan w:val="3"/>
          </w:tcPr>
          <w:p w14:paraId="2C29A07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75B7A316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21" w:lineRule="auto"/>
              <w:ind w:left="737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面积（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m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position w:val="5"/>
                <w:sz w:val="12"/>
                <w:szCs w:val="12"/>
                <w:lang w:eastAsia="en-US"/>
              </w:rPr>
              <w:t>2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483" w:type="dxa"/>
            <w:gridSpan w:val="3"/>
            <w:tcBorders>
              <w:right w:val="single" w:sz="8" w:space="0" w:color="000000"/>
            </w:tcBorders>
          </w:tcPr>
          <w:p w14:paraId="0BE1A6A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19E3013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0E3228A9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9" w:lineRule="auto"/>
              <w:ind w:left="52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母本苗圃数</w:t>
            </w:r>
          </w:p>
        </w:tc>
        <w:tc>
          <w:tcPr>
            <w:tcW w:w="2721" w:type="dxa"/>
            <w:gridSpan w:val="3"/>
          </w:tcPr>
          <w:p w14:paraId="1486B38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7A8F932C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21" w:lineRule="auto"/>
              <w:ind w:left="737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面积（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m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position w:val="5"/>
                <w:sz w:val="12"/>
                <w:szCs w:val="12"/>
                <w:lang w:eastAsia="en-US"/>
              </w:rPr>
              <w:t>2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483" w:type="dxa"/>
            <w:gridSpan w:val="3"/>
            <w:tcBorders>
              <w:right w:val="single" w:sz="8" w:space="0" w:color="000000"/>
            </w:tcBorders>
          </w:tcPr>
          <w:p w14:paraId="376270B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E342CED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71C6697C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0" w:lineRule="auto"/>
              <w:ind w:left="61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播种日期</w:t>
            </w:r>
          </w:p>
        </w:tc>
        <w:tc>
          <w:tcPr>
            <w:tcW w:w="2721" w:type="dxa"/>
            <w:gridSpan w:val="3"/>
          </w:tcPr>
          <w:p w14:paraId="763441C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2D86AD7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0" w:lineRule="auto"/>
              <w:ind w:left="81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检验日期</w:t>
            </w:r>
          </w:p>
        </w:tc>
        <w:tc>
          <w:tcPr>
            <w:tcW w:w="2483" w:type="dxa"/>
            <w:gridSpan w:val="3"/>
            <w:tcBorders>
              <w:right w:val="single" w:sz="8" w:space="0" w:color="000000"/>
            </w:tcBorders>
          </w:tcPr>
          <w:p w14:paraId="6082BB0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75DC923" w14:textId="77777777">
        <w:trPr>
          <w:trHeight w:val="312"/>
        </w:trPr>
        <w:tc>
          <w:tcPr>
            <w:tcW w:w="1957" w:type="dxa"/>
            <w:tcBorders>
              <w:left w:val="single" w:sz="8" w:space="0" w:color="000000"/>
            </w:tcBorders>
          </w:tcPr>
          <w:p w14:paraId="2B3810D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ind w:left="16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母本苗圃检验点编号</w:t>
            </w:r>
          </w:p>
        </w:tc>
        <w:tc>
          <w:tcPr>
            <w:tcW w:w="1445" w:type="dxa"/>
          </w:tcPr>
          <w:p w14:paraId="5312773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ind w:left="34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母本株数</w:t>
            </w:r>
          </w:p>
        </w:tc>
        <w:tc>
          <w:tcPr>
            <w:tcW w:w="1276" w:type="dxa"/>
            <w:gridSpan w:val="2"/>
          </w:tcPr>
          <w:p w14:paraId="25C583E0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母本杂株数</w:t>
            </w:r>
          </w:p>
        </w:tc>
        <w:tc>
          <w:tcPr>
            <w:tcW w:w="2410" w:type="dxa"/>
            <w:gridSpan w:val="2"/>
          </w:tcPr>
          <w:p w14:paraId="146F5BC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ind w:left="12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父本苗圃检验点编号</w:t>
            </w:r>
          </w:p>
        </w:tc>
        <w:tc>
          <w:tcPr>
            <w:tcW w:w="1134" w:type="dxa"/>
            <w:gridSpan w:val="2"/>
          </w:tcPr>
          <w:p w14:paraId="09212949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父本株数</w:t>
            </w: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43FFF4A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父本杂株数</w:t>
            </w:r>
          </w:p>
        </w:tc>
      </w:tr>
      <w:tr w:rsidR="003C28F9" w14:paraId="56F24B6B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2F0D4C2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41833A5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073DFEA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0C2A4A4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35AD24C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6149F05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8F33371" w14:textId="77777777">
        <w:trPr>
          <w:trHeight w:val="312"/>
        </w:trPr>
        <w:tc>
          <w:tcPr>
            <w:tcW w:w="1957" w:type="dxa"/>
            <w:tcBorders>
              <w:left w:val="single" w:sz="8" w:space="0" w:color="000000"/>
            </w:tcBorders>
          </w:tcPr>
          <w:p w14:paraId="3F2D21A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0E653F4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4DF768E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5F076FA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4F06160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1BCA5C6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2445E4EB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4A2CBFE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5579029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359CE86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79BAFCB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3791025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2561442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21FD17C8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2DE37EC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7D9DA8A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0345EEF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1D6463A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437538C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21CCB9A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50DC711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5817E02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7A871CB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4031880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6572AC1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6B339E0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5F2C0AD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B8ABEAD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15AB6B0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057DE85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48AB88A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0117ACA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751715B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5202B8D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E383AB0" w14:textId="77777777">
        <w:trPr>
          <w:trHeight w:val="312"/>
        </w:trPr>
        <w:tc>
          <w:tcPr>
            <w:tcW w:w="1957" w:type="dxa"/>
            <w:tcBorders>
              <w:left w:val="single" w:sz="8" w:space="0" w:color="000000"/>
            </w:tcBorders>
          </w:tcPr>
          <w:p w14:paraId="7D707B2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676613E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3F68B04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66D6135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27DC412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2588FBD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9694916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1AF84E5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0C83E44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6B3BEA1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1F2689C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7B2D32E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2FAFD29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7CD8F8C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2B16DB1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3B0BC04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6C9DDAF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0C8DCDB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7D7C714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2AC7AA5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2383AA7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6EAB0EF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0EA0D1D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53E1F25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1BFB9AF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139E365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5430E06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93D7D59" w14:textId="77777777">
        <w:trPr>
          <w:trHeight w:val="311"/>
        </w:trPr>
        <w:tc>
          <w:tcPr>
            <w:tcW w:w="1957" w:type="dxa"/>
            <w:tcBorders>
              <w:left w:val="single" w:sz="8" w:space="0" w:color="000000"/>
            </w:tcBorders>
          </w:tcPr>
          <w:p w14:paraId="5F77DCA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</w:tcPr>
          <w:p w14:paraId="3D71A99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11A7C56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10" w:type="dxa"/>
            <w:gridSpan w:val="2"/>
          </w:tcPr>
          <w:p w14:paraId="0790802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1E96FB6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15EA0D9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DAEF275" w14:textId="77777777">
        <w:trPr>
          <w:trHeight w:val="439"/>
        </w:trPr>
        <w:tc>
          <w:tcPr>
            <w:tcW w:w="1957" w:type="dxa"/>
            <w:vMerge w:val="restart"/>
            <w:tcBorders>
              <w:left w:val="single" w:sz="8" w:space="0" w:color="000000"/>
              <w:bottom w:val="nil"/>
            </w:tcBorders>
          </w:tcPr>
          <w:p w14:paraId="631F3BD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  <w:p w14:paraId="29F869A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  <w:p w14:paraId="20C56F37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2" w:lineRule="auto"/>
              <w:ind w:left="79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合计</w:t>
            </w:r>
          </w:p>
        </w:tc>
        <w:tc>
          <w:tcPr>
            <w:tcW w:w="1445" w:type="dxa"/>
            <w:vMerge w:val="restart"/>
            <w:tcBorders>
              <w:bottom w:val="nil"/>
            </w:tcBorders>
          </w:tcPr>
          <w:p w14:paraId="3F81C732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ind w:right="135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母本检验点数</w:t>
            </w:r>
          </w:p>
        </w:tc>
        <w:tc>
          <w:tcPr>
            <w:tcW w:w="1276" w:type="dxa"/>
            <w:gridSpan w:val="2"/>
            <w:vAlign w:val="center"/>
          </w:tcPr>
          <w:p w14:paraId="34641ED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母本株数</w:t>
            </w:r>
          </w:p>
        </w:tc>
        <w:tc>
          <w:tcPr>
            <w:tcW w:w="992" w:type="dxa"/>
            <w:vAlign w:val="center"/>
          </w:tcPr>
          <w:p w14:paraId="724FEB6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母本杂株数</w:t>
            </w:r>
          </w:p>
        </w:tc>
        <w:tc>
          <w:tcPr>
            <w:tcW w:w="1418" w:type="dxa"/>
            <w:vAlign w:val="center"/>
          </w:tcPr>
          <w:p w14:paraId="01EA86E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201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父本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检验点数</w:t>
            </w:r>
          </w:p>
        </w:tc>
        <w:tc>
          <w:tcPr>
            <w:tcW w:w="1134" w:type="dxa"/>
            <w:gridSpan w:val="2"/>
            <w:vAlign w:val="center"/>
          </w:tcPr>
          <w:p w14:paraId="60E1F520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父本株数</w:t>
            </w:r>
          </w:p>
        </w:tc>
        <w:tc>
          <w:tcPr>
            <w:tcW w:w="1349" w:type="dxa"/>
            <w:tcBorders>
              <w:right w:val="single" w:sz="8" w:space="0" w:color="000000"/>
            </w:tcBorders>
            <w:vAlign w:val="center"/>
          </w:tcPr>
          <w:p w14:paraId="5A58FF8F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父本杂株数</w:t>
            </w:r>
          </w:p>
        </w:tc>
      </w:tr>
      <w:tr w:rsidR="003C28F9" w14:paraId="0FA5BA1E" w14:textId="77777777">
        <w:trPr>
          <w:trHeight w:val="311"/>
        </w:trPr>
        <w:tc>
          <w:tcPr>
            <w:tcW w:w="1957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418C867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14:paraId="5714276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6" w:type="dxa"/>
            <w:gridSpan w:val="2"/>
          </w:tcPr>
          <w:p w14:paraId="28D2733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992" w:type="dxa"/>
          </w:tcPr>
          <w:p w14:paraId="0D11D20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18" w:type="dxa"/>
          </w:tcPr>
          <w:p w14:paraId="26F3321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134" w:type="dxa"/>
            <w:gridSpan w:val="2"/>
          </w:tcPr>
          <w:p w14:paraId="0887F76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349" w:type="dxa"/>
            <w:tcBorders>
              <w:right w:val="single" w:sz="8" w:space="0" w:color="000000"/>
            </w:tcBorders>
          </w:tcPr>
          <w:p w14:paraId="63E5848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210C26D4" w14:textId="77777777">
        <w:trPr>
          <w:trHeight w:val="311"/>
        </w:trPr>
        <w:tc>
          <w:tcPr>
            <w:tcW w:w="1957" w:type="dxa"/>
            <w:vMerge/>
            <w:tcBorders>
              <w:top w:val="nil"/>
              <w:left w:val="single" w:sz="8" w:space="0" w:color="000000"/>
            </w:tcBorders>
          </w:tcPr>
          <w:p w14:paraId="222489C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01" w:type="dxa"/>
            <w:gridSpan w:val="2"/>
          </w:tcPr>
          <w:p w14:paraId="54BA4033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9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母本杂株率（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812" w:type="dxa"/>
            <w:gridSpan w:val="2"/>
          </w:tcPr>
          <w:p w14:paraId="6BEB41D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90" w:type="dxa"/>
            <w:gridSpan w:val="2"/>
          </w:tcPr>
          <w:p w14:paraId="7EBFDF0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9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父本杂株率（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11" w:type="dxa"/>
            <w:gridSpan w:val="2"/>
            <w:tcBorders>
              <w:right w:val="single" w:sz="8" w:space="0" w:color="000000"/>
            </w:tcBorders>
          </w:tcPr>
          <w:p w14:paraId="59FDF06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2A440676" w14:textId="77777777">
        <w:trPr>
          <w:trHeight w:val="690"/>
        </w:trPr>
        <w:tc>
          <w:tcPr>
            <w:tcW w:w="1957" w:type="dxa"/>
            <w:tcBorders>
              <w:left w:val="single" w:sz="8" w:space="0" w:color="000000"/>
            </w:tcBorders>
          </w:tcPr>
          <w:p w14:paraId="658E5C4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0" w:line="220" w:lineRule="auto"/>
              <w:ind w:left="43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杂株类型描述</w:t>
            </w:r>
          </w:p>
        </w:tc>
        <w:tc>
          <w:tcPr>
            <w:tcW w:w="7614" w:type="dxa"/>
            <w:gridSpan w:val="8"/>
            <w:tcBorders>
              <w:right w:val="single" w:sz="8" w:space="0" w:color="000000"/>
            </w:tcBorders>
          </w:tcPr>
          <w:p w14:paraId="4275DF6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295661FF" w14:textId="77777777">
        <w:trPr>
          <w:trHeight w:val="690"/>
        </w:trPr>
        <w:tc>
          <w:tcPr>
            <w:tcW w:w="1957" w:type="dxa"/>
            <w:tcBorders>
              <w:left w:val="single" w:sz="8" w:space="0" w:color="000000"/>
            </w:tcBorders>
          </w:tcPr>
          <w:p w14:paraId="27A599D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1" w:line="220" w:lineRule="auto"/>
              <w:ind w:left="61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检验结论</w:t>
            </w:r>
          </w:p>
        </w:tc>
        <w:tc>
          <w:tcPr>
            <w:tcW w:w="7614" w:type="dxa"/>
            <w:gridSpan w:val="8"/>
            <w:tcBorders>
              <w:right w:val="single" w:sz="8" w:space="0" w:color="000000"/>
            </w:tcBorders>
          </w:tcPr>
          <w:p w14:paraId="729D0D8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D7B7DCF" w14:textId="77777777">
        <w:trPr>
          <w:trHeight w:val="690"/>
        </w:trPr>
        <w:tc>
          <w:tcPr>
            <w:tcW w:w="1957" w:type="dxa"/>
            <w:tcBorders>
              <w:left w:val="single" w:sz="8" w:space="0" w:color="000000"/>
            </w:tcBorders>
          </w:tcPr>
          <w:p w14:paraId="592D00F0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2" w:line="220" w:lineRule="auto"/>
              <w:ind w:left="61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检验单位</w:t>
            </w:r>
          </w:p>
        </w:tc>
        <w:tc>
          <w:tcPr>
            <w:tcW w:w="7614" w:type="dxa"/>
            <w:gridSpan w:val="8"/>
            <w:tcBorders>
              <w:right w:val="single" w:sz="8" w:space="0" w:color="000000"/>
            </w:tcBorders>
          </w:tcPr>
          <w:p w14:paraId="1CB7D54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C52C9B2" w14:textId="77777777">
        <w:trPr>
          <w:trHeight w:val="705"/>
        </w:trPr>
        <w:tc>
          <w:tcPr>
            <w:tcW w:w="1957" w:type="dxa"/>
            <w:tcBorders>
              <w:left w:val="single" w:sz="8" w:space="0" w:color="000000"/>
              <w:bottom w:val="single" w:sz="8" w:space="0" w:color="000000"/>
            </w:tcBorders>
          </w:tcPr>
          <w:p w14:paraId="3DD01947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3" w:line="220" w:lineRule="auto"/>
              <w:ind w:left="61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检验人员</w:t>
            </w:r>
          </w:p>
        </w:tc>
        <w:tc>
          <w:tcPr>
            <w:tcW w:w="7614" w:type="dxa"/>
            <w:gridSpan w:val="8"/>
            <w:tcBorders>
              <w:bottom w:val="single" w:sz="8" w:space="0" w:color="000000"/>
              <w:right w:val="single" w:sz="8" w:space="0" w:color="000000"/>
            </w:tcBorders>
          </w:tcPr>
          <w:p w14:paraId="660EF11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</w:tbl>
    <w:p w14:paraId="46DB739A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14" w:lineRule="auto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2"/>
          <w:lang w:eastAsia="en-US"/>
        </w:rPr>
      </w:pPr>
    </w:p>
    <w:p w14:paraId="0E76CAAA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14" w:lineRule="auto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2"/>
          <w:szCs w:val="2"/>
          <w:lang w:eastAsia="en-US"/>
        </w:rPr>
        <w:sectPr w:rsidR="003C28F9">
          <w:pgSz w:w="11906" w:h="16839"/>
          <w:pgMar w:top="1431" w:right="1015" w:bottom="1282" w:left="1300" w:header="0" w:footer="1107" w:gutter="0"/>
          <w:cols w:space="720" w:equalWidth="0">
            <w:col w:w="9591"/>
          </w:cols>
        </w:sectPr>
      </w:pPr>
    </w:p>
    <w:p w14:paraId="18A47FD3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68" w:after="240" w:line="219" w:lineRule="auto"/>
        <w:jc w:val="left"/>
        <w:textAlignment w:val="baseline"/>
        <w:rPr>
          <w:rFonts w:ascii="宋体" w:hAnsi="宋体" w:cs="宋体"/>
          <w:snapToGrid w:val="0"/>
          <w:color w:val="000000"/>
          <w:kern w:val="0"/>
        </w:rPr>
      </w:pPr>
      <w:r>
        <w:rPr>
          <w:rFonts w:ascii="宋体" w:hAnsi="宋体" w:cs="宋体"/>
          <w:snapToGrid w:val="0"/>
          <w:color w:val="000000"/>
          <w:spacing w:val="-1"/>
          <w:kern w:val="0"/>
        </w:rPr>
        <w:lastRenderedPageBreak/>
        <w:t>父母本比例质量控制检验记录见表</w:t>
      </w:r>
      <w:r>
        <w:rPr>
          <w:rFonts w:ascii="宋体" w:hAnsi="宋体" w:cs="宋体"/>
          <w:snapToGrid w:val="0"/>
          <w:color w:val="000000"/>
          <w:spacing w:val="-1"/>
          <w:kern w:val="0"/>
        </w:rPr>
        <w:t>A.4</w:t>
      </w:r>
      <w:r>
        <w:rPr>
          <w:rFonts w:ascii="宋体" w:hAnsi="宋体" w:cs="宋体"/>
          <w:snapToGrid w:val="0"/>
          <w:color w:val="000000"/>
          <w:spacing w:val="-1"/>
          <w:kern w:val="0"/>
        </w:rPr>
        <w:t>。</w:t>
      </w:r>
    </w:p>
    <w:p w14:paraId="0AC5741B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217" w:after="240" w:line="222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</w:rPr>
      </w:pPr>
      <w:r>
        <w:rPr>
          <w:rFonts w:ascii="黑体" w:eastAsia="黑体" w:hAnsi="黑体" w:cs="黑体"/>
          <w:snapToGrid w:val="0"/>
          <w:color w:val="000000"/>
          <w:spacing w:val="-1"/>
          <w:kern w:val="0"/>
        </w:rPr>
        <w:t>表</w:t>
      </w:r>
      <w:r>
        <w:rPr>
          <w:rFonts w:ascii="黑体" w:eastAsia="黑体" w:hAnsi="黑体" w:cs="黑体"/>
          <w:snapToGrid w:val="0"/>
          <w:color w:val="000000"/>
          <w:spacing w:val="-46"/>
          <w:kern w:val="0"/>
        </w:rPr>
        <w:t xml:space="preserve"> </w:t>
      </w:r>
      <w:r>
        <w:rPr>
          <w:rFonts w:ascii="黑体" w:eastAsia="黑体" w:hAnsi="黑体" w:cs="黑体"/>
          <w:snapToGrid w:val="0"/>
          <w:color w:val="000000"/>
          <w:spacing w:val="-1"/>
          <w:kern w:val="0"/>
        </w:rPr>
        <w:t xml:space="preserve">A.4  </w:t>
      </w:r>
      <w:r>
        <w:rPr>
          <w:rFonts w:ascii="黑体" w:eastAsia="黑体" w:hAnsi="黑体" w:cs="黑体"/>
          <w:snapToGrid w:val="0"/>
          <w:color w:val="000000"/>
          <w:spacing w:val="-1"/>
          <w:kern w:val="0"/>
        </w:rPr>
        <w:t>父母本比例质量控制检验记录</w:t>
      </w:r>
    </w:p>
    <w:p w14:paraId="2792FADC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163" w:lineRule="exact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</w:rPr>
      </w:pPr>
    </w:p>
    <w:tbl>
      <w:tblPr>
        <w:tblStyle w:val="TableNormal1"/>
        <w:tblW w:w="9571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75"/>
        <w:gridCol w:w="1577"/>
        <w:gridCol w:w="9"/>
        <w:gridCol w:w="1275"/>
        <w:gridCol w:w="1985"/>
        <w:gridCol w:w="1417"/>
        <w:gridCol w:w="1633"/>
      </w:tblGrid>
      <w:tr w:rsidR="003C28F9" w14:paraId="0242B1FA" w14:textId="77777777">
        <w:trPr>
          <w:trHeight w:val="316"/>
        </w:trPr>
        <w:tc>
          <w:tcPr>
            <w:tcW w:w="1675" w:type="dxa"/>
            <w:tcBorders>
              <w:top w:val="single" w:sz="8" w:space="0" w:color="000000"/>
              <w:left w:val="single" w:sz="8" w:space="0" w:color="000000"/>
            </w:tcBorders>
          </w:tcPr>
          <w:p w14:paraId="3E23AD8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0" w:lineRule="auto"/>
              <w:ind w:left="47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生产主体</w:t>
            </w:r>
          </w:p>
        </w:tc>
        <w:tc>
          <w:tcPr>
            <w:tcW w:w="7896" w:type="dxa"/>
            <w:gridSpan w:val="6"/>
            <w:tcBorders>
              <w:top w:val="single" w:sz="8" w:space="0" w:color="000000"/>
              <w:right w:val="single" w:sz="8" w:space="0" w:color="000000"/>
            </w:tcBorders>
          </w:tcPr>
          <w:p w14:paraId="0F5D844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CAA4FEE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5205E319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1" w:lineRule="auto"/>
              <w:ind w:left="47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作物名称</w:t>
            </w:r>
          </w:p>
        </w:tc>
        <w:tc>
          <w:tcPr>
            <w:tcW w:w="2861" w:type="dxa"/>
            <w:gridSpan w:val="3"/>
          </w:tcPr>
          <w:p w14:paraId="0B5C92D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3402" w:type="dxa"/>
            <w:gridSpan w:val="2"/>
          </w:tcPr>
          <w:p w14:paraId="6FFD7E5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1" w:lineRule="auto"/>
              <w:ind w:left="82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5"/>
                <w:kern w:val="0"/>
                <w:sz w:val="18"/>
                <w:szCs w:val="18"/>
                <w:lang w:eastAsia="en-US"/>
              </w:rPr>
              <w:t>品种名称</w:t>
            </w: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3118DF6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853A748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5EF4641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2" w:lineRule="auto"/>
              <w:ind w:left="47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基地名称</w:t>
            </w:r>
          </w:p>
        </w:tc>
        <w:tc>
          <w:tcPr>
            <w:tcW w:w="2861" w:type="dxa"/>
            <w:gridSpan w:val="3"/>
          </w:tcPr>
          <w:p w14:paraId="4DBD6B4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3402" w:type="dxa"/>
            <w:gridSpan w:val="2"/>
          </w:tcPr>
          <w:p w14:paraId="30DEB2F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1" w:lineRule="auto"/>
              <w:ind w:left="556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面积（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kern w:val="0"/>
                <w:sz w:val="18"/>
                <w:szCs w:val="18"/>
              </w:rPr>
              <w:t>h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m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position w:val="5"/>
                <w:sz w:val="12"/>
                <w:szCs w:val="12"/>
                <w:lang w:eastAsia="en-US"/>
              </w:rPr>
              <w:t>2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5D7C36B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ABC8380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26A7E5D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20" w:lineRule="auto"/>
              <w:ind w:left="11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质量控制单元编号</w:t>
            </w:r>
          </w:p>
        </w:tc>
        <w:tc>
          <w:tcPr>
            <w:tcW w:w="1577" w:type="dxa"/>
          </w:tcPr>
          <w:p w14:paraId="4F29D94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84" w:type="dxa"/>
            <w:gridSpan w:val="2"/>
          </w:tcPr>
          <w:p w14:paraId="370EDC8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21" w:lineRule="auto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面积（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kern w:val="0"/>
                <w:sz w:val="18"/>
                <w:szCs w:val="18"/>
              </w:rPr>
              <w:t>h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m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position w:val="5"/>
                <w:sz w:val="12"/>
                <w:szCs w:val="12"/>
                <w:lang w:eastAsia="en-US"/>
              </w:rPr>
              <w:t>2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85" w:type="dxa"/>
          </w:tcPr>
          <w:p w14:paraId="2A1C17F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17" w:type="dxa"/>
          </w:tcPr>
          <w:p w14:paraId="2B02590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20" w:lineRule="auto"/>
              <w:ind w:left="407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  <w:lang w:eastAsia="en-US"/>
              </w:rPr>
              <w:t>定植日期</w:t>
            </w: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7F48FFB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B686B1D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61485FD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20" w:lineRule="auto"/>
              <w:ind w:left="47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检验日期</w:t>
            </w:r>
          </w:p>
        </w:tc>
        <w:tc>
          <w:tcPr>
            <w:tcW w:w="7896" w:type="dxa"/>
            <w:gridSpan w:val="6"/>
            <w:tcBorders>
              <w:right w:val="single" w:sz="8" w:space="0" w:color="000000"/>
            </w:tcBorders>
          </w:tcPr>
          <w:p w14:paraId="4602B67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93A49C8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773C7B2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0" w:lineRule="auto"/>
              <w:ind w:left="47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取样方式</w:t>
            </w:r>
          </w:p>
        </w:tc>
        <w:tc>
          <w:tcPr>
            <w:tcW w:w="7896" w:type="dxa"/>
            <w:gridSpan w:val="6"/>
            <w:tcBorders>
              <w:right w:val="single" w:sz="8" w:space="0" w:color="000000"/>
            </w:tcBorders>
          </w:tcPr>
          <w:p w14:paraId="6A5ED34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1D568CC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349A7DB0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20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取样点编号</w:t>
            </w:r>
          </w:p>
        </w:tc>
        <w:tc>
          <w:tcPr>
            <w:tcW w:w="1586" w:type="dxa"/>
            <w:gridSpan w:val="2"/>
          </w:tcPr>
          <w:p w14:paraId="3E35A24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母本行数</w:t>
            </w:r>
          </w:p>
        </w:tc>
        <w:tc>
          <w:tcPr>
            <w:tcW w:w="1275" w:type="dxa"/>
          </w:tcPr>
          <w:p w14:paraId="50A0E9D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母本株数</w:t>
            </w:r>
          </w:p>
        </w:tc>
        <w:tc>
          <w:tcPr>
            <w:tcW w:w="1985" w:type="dxa"/>
          </w:tcPr>
          <w:p w14:paraId="1CA3FA72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父本行数</w:t>
            </w:r>
          </w:p>
        </w:tc>
        <w:tc>
          <w:tcPr>
            <w:tcW w:w="1417" w:type="dxa"/>
          </w:tcPr>
          <w:p w14:paraId="1D003B9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父本株数</w:t>
            </w: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4F7F064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20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检疫对象</w:t>
            </w:r>
          </w:p>
        </w:tc>
      </w:tr>
      <w:tr w:rsidR="003C28F9" w14:paraId="5EAE46C4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19A3D0C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586" w:type="dxa"/>
            <w:gridSpan w:val="2"/>
          </w:tcPr>
          <w:p w14:paraId="70969D8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5" w:type="dxa"/>
          </w:tcPr>
          <w:p w14:paraId="53C9993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85" w:type="dxa"/>
          </w:tcPr>
          <w:p w14:paraId="0B7CD3E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17" w:type="dxa"/>
          </w:tcPr>
          <w:p w14:paraId="61D266D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0A7A990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2C8BE10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7852995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586" w:type="dxa"/>
            <w:gridSpan w:val="2"/>
          </w:tcPr>
          <w:p w14:paraId="7B73411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5" w:type="dxa"/>
          </w:tcPr>
          <w:p w14:paraId="3BA5AB9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85" w:type="dxa"/>
          </w:tcPr>
          <w:p w14:paraId="2B145E3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17" w:type="dxa"/>
          </w:tcPr>
          <w:p w14:paraId="3BDA15D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00E1CD6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1238063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05105FC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586" w:type="dxa"/>
            <w:gridSpan w:val="2"/>
          </w:tcPr>
          <w:p w14:paraId="32564E3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5" w:type="dxa"/>
          </w:tcPr>
          <w:p w14:paraId="65D47A4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85" w:type="dxa"/>
          </w:tcPr>
          <w:p w14:paraId="01695E5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17" w:type="dxa"/>
          </w:tcPr>
          <w:p w14:paraId="3BFB02C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0E69516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5297BB1A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6EF96E1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586" w:type="dxa"/>
            <w:gridSpan w:val="2"/>
          </w:tcPr>
          <w:p w14:paraId="6D541E7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5" w:type="dxa"/>
          </w:tcPr>
          <w:p w14:paraId="7A78D5B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85" w:type="dxa"/>
          </w:tcPr>
          <w:p w14:paraId="3DBAA01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17" w:type="dxa"/>
          </w:tcPr>
          <w:p w14:paraId="1F59FAC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576F892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2366BAE5" w14:textId="77777777">
        <w:trPr>
          <w:trHeight w:val="311"/>
        </w:trPr>
        <w:tc>
          <w:tcPr>
            <w:tcW w:w="1675" w:type="dxa"/>
            <w:tcBorders>
              <w:left w:val="single" w:sz="8" w:space="0" w:color="000000"/>
            </w:tcBorders>
          </w:tcPr>
          <w:p w14:paraId="6DEF813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586" w:type="dxa"/>
            <w:gridSpan w:val="2"/>
          </w:tcPr>
          <w:p w14:paraId="1649867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5" w:type="dxa"/>
          </w:tcPr>
          <w:p w14:paraId="73E669F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85" w:type="dxa"/>
          </w:tcPr>
          <w:p w14:paraId="1F0A812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17" w:type="dxa"/>
          </w:tcPr>
          <w:p w14:paraId="6F35D1B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44E31C4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631F1B36" w14:textId="77777777">
        <w:trPr>
          <w:trHeight w:val="311"/>
        </w:trPr>
        <w:tc>
          <w:tcPr>
            <w:tcW w:w="1675" w:type="dxa"/>
            <w:vMerge w:val="restart"/>
            <w:tcBorders>
              <w:left w:val="single" w:sz="8" w:space="0" w:color="000000"/>
              <w:bottom w:val="nil"/>
            </w:tcBorders>
          </w:tcPr>
          <w:p w14:paraId="1E2C4DC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586" w:type="dxa"/>
            <w:gridSpan w:val="2"/>
          </w:tcPr>
          <w:p w14:paraId="5D8BEE2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0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样点数</w:t>
            </w:r>
          </w:p>
        </w:tc>
        <w:tc>
          <w:tcPr>
            <w:tcW w:w="1275" w:type="dxa"/>
          </w:tcPr>
          <w:p w14:paraId="2656797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母本行数</w:t>
            </w:r>
          </w:p>
        </w:tc>
        <w:tc>
          <w:tcPr>
            <w:tcW w:w="1985" w:type="dxa"/>
          </w:tcPr>
          <w:p w14:paraId="6A76D5D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父本行数</w:t>
            </w:r>
          </w:p>
        </w:tc>
        <w:tc>
          <w:tcPr>
            <w:tcW w:w="1417" w:type="dxa"/>
          </w:tcPr>
          <w:p w14:paraId="7E4FD55C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母本株数</w:t>
            </w: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0D1A6DE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父本株数</w:t>
            </w:r>
          </w:p>
        </w:tc>
      </w:tr>
      <w:tr w:rsidR="003C28F9" w14:paraId="662B9647" w14:textId="77777777">
        <w:trPr>
          <w:trHeight w:val="311"/>
        </w:trPr>
        <w:tc>
          <w:tcPr>
            <w:tcW w:w="167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20BF30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586" w:type="dxa"/>
            <w:gridSpan w:val="2"/>
          </w:tcPr>
          <w:p w14:paraId="7C9EAA4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275" w:type="dxa"/>
          </w:tcPr>
          <w:p w14:paraId="1EC1A30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85" w:type="dxa"/>
          </w:tcPr>
          <w:p w14:paraId="7FF2C11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417" w:type="dxa"/>
          </w:tcPr>
          <w:p w14:paraId="1847079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633" w:type="dxa"/>
            <w:tcBorders>
              <w:right w:val="single" w:sz="8" w:space="0" w:color="000000"/>
            </w:tcBorders>
          </w:tcPr>
          <w:p w14:paraId="193D683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36B72FA" w14:textId="77777777">
        <w:trPr>
          <w:trHeight w:val="311"/>
        </w:trPr>
        <w:tc>
          <w:tcPr>
            <w:tcW w:w="1675" w:type="dxa"/>
            <w:vMerge/>
            <w:tcBorders>
              <w:top w:val="nil"/>
              <w:left w:val="single" w:sz="8" w:space="0" w:color="000000"/>
            </w:tcBorders>
          </w:tcPr>
          <w:p w14:paraId="7676D2C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586" w:type="dxa"/>
            <w:gridSpan w:val="2"/>
          </w:tcPr>
          <w:p w14:paraId="4746EA03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6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父母本行比</w:t>
            </w:r>
          </w:p>
        </w:tc>
        <w:tc>
          <w:tcPr>
            <w:tcW w:w="1275" w:type="dxa"/>
          </w:tcPr>
          <w:p w14:paraId="5A88353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85" w:type="dxa"/>
          </w:tcPr>
          <w:p w14:paraId="712E74D9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6" w:line="219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父母本株比</w:t>
            </w:r>
          </w:p>
        </w:tc>
        <w:tc>
          <w:tcPr>
            <w:tcW w:w="3050" w:type="dxa"/>
            <w:gridSpan w:val="2"/>
            <w:tcBorders>
              <w:right w:val="single" w:sz="8" w:space="0" w:color="000000"/>
            </w:tcBorders>
          </w:tcPr>
          <w:p w14:paraId="7944DC5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0626800" w14:textId="77777777">
        <w:trPr>
          <w:trHeight w:val="689"/>
        </w:trPr>
        <w:tc>
          <w:tcPr>
            <w:tcW w:w="1675" w:type="dxa"/>
            <w:tcBorders>
              <w:left w:val="single" w:sz="8" w:space="0" w:color="000000"/>
            </w:tcBorders>
          </w:tcPr>
          <w:p w14:paraId="327724E7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7" w:line="220" w:lineRule="auto"/>
              <w:ind w:left="47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检验结论</w:t>
            </w:r>
          </w:p>
        </w:tc>
        <w:tc>
          <w:tcPr>
            <w:tcW w:w="7896" w:type="dxa"/>
            <w:gridSpan w:val="6"/>
            <w:tcBorders>
              <w:right w:val="single" w:sz="8" w:space="0" w:color="000000"/>
            </w:tcBorders>
          </w:tcPr>
          <w:p w14:paraId="26BFD3B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E8CB98B" w14:textId="77777777">
        <w:trPr>
          <w:trHeight w:val="689"/>
        </w:trPr>
        <w:tc>
          <w:tcPr>
            <w:tcW w:w="1675" w:type="dxa"/>
            <w:tcBorders>
              <w:left w:val="single" w:sz="8" w:space="0" w:color="000000"/>
            </w:tcBorders>
          </w:tcPr>
          <w:p w14:paraId="45EDAE6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9" w:line="220" w:lineRule="auto"/>
              <w:ind w:left="47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检验单位</w:t>
            </w:r>
          </w:p>
        </w:tc>
        <w:tc>
          <w:tcPr>
            <w:tcW w:w="7896" w:type="dxa"/>
            <w:gridSpan w:val="6"/>
            <w:tcBorders>
              <w:right w:val="single" w:sz="8" w:space="0" w:color="000000"/>
            </w:tcBorders>
          </w:tcPr>
          <w:p w14:paraId="0A6EA51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664D170F" w14:textId="77777777">
        <w:trPr>
          <w:trHeight w:val="704"/>
        </w:trPr>
        <w:tc>
          <w:tcPr>
            <w:tcW w:w="1675" w:type="dxa"/>
            <w:tcBorders>
              <w:left w:val="single" w:sz="8" w:space="0" w:color="000000"/>
              <w:bottom w:val="single" w:sz="8" w:space="0" w:color="000000"/>
            </w:tcBorders>
          </w:tcPr>
          <w:p w14:paraId="0D99DD8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1" w:line="220" w:lineRule="auto"/>
              <w:ind w:left="47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检验人员</w:t>
            </w:r>
          </w:p>
        </w:tc>
        <w:tc>
          <w:tcPr>
            <w:tcW w:w="7896" w:type="dxa"/>
            <w:gridSpan w:val="6"/>
            <w:tcBorders>
              <w:bottom w:val="single" w:sz="8" w:space="0" w:color="000000"/>
              <w:right w:val="single" w:sz="8" w:space="0" w:color="000000"/>
            </w:tcBorders>
          </w:tcPr>
          <w:p w14:paraId="15F2855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</w:tbl>
    <w:p w14:paraId="55D6A5F0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</w:pPr>
    </w:p>
    <w:p w14:paraId="5AFBFFDB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  <w:sectPr w:rsidR="003C28F9">
          <w:footerReference w:type="default" r:id="rId19"/>
          <w:pgSz w:w="11906" w:h="16839"/>
          <w:pgMar w:top="1431" w:right="1015" w:bottom="1283" w:left="1300" w:header="0" w:footer="1107" w:gutter="0"/>
          <w:cols w:space="720"/>
        </w:sectPr>
      </w:pPr>
    </w:p>
    <w:p w14:paraId="6F337669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69" w:after="240" w:line="220" w:lineRule="auto"/>
        <w:jc w:val="left"/>
        <w:textAlignment w:val="baseline"/>
        <w:rPr>
          <w:rFonts w:ascii="宋体" w:hAnsi="宋体" w:cs="宋体"/>
          <w:snapToGrid w:val="0"/>
          <w:color w:val="000000"/>
          <w:kern w:val="0"/>
        </w:rPr>
      </w:pPr>
      <w:r>
        <w:rPr>
          <w:rFonts w:ascii="宋体" w:hAnsi="宋体" w:cs="宋体"/>
          <w:snapToGrid w:val="0"/>
          <w:color w:val="000000"/>
          <w:spacing w:val="-2"/>
          <w:kern w:val="0"/>
        </w:rPr>
        <w:lastRenderedPageBreak/>
        <w:t>田间杂株及散粉率检验记录见表</w:t>
      </w:r>
      <w:r>
        <w:rPr>
          <w:rFonts w:ascii="宋体" w:hAnsi="宋体" w:cs="宋体"/>
          <w:snapToGrid w:val="0"/>
          <w:color w:val="000000"/>
          <w:spacing w:val="-2"/>
          <w:kern w:val="0"/>
        </w:rPr>
        <w:t>A.5</w:t>
      </w:r>
      <w:r>
        <w:rPr>
          <w:rFonts w:ascii="宋体" w:hAnsi="宋体" w:cs="宋体"/>
          <w:snapToGrid w:val="0"/>
          <w:color w:val="000000"/>
          <w:spacing w:val="-2"/>
          <w:kern w:val="0"/>
        </w:rPr>
        <w:t>。</w:t>
      </w:r>
    </w:p>
    <w:p w14:paraId="3588EC48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217" w:after="240" w:line="220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</w:rPr>
      </w:pPr>
      <w:r>
        <w:rPr>
          <w:rFonts w:ascii="黑体" w:eastAsia="黑体" w:hAnsi="黑体" w:cs="黑体"/>
          <w:snapToGrid w:val="0"/>
          <w:color w:val="000000"/>
          <w:spacing w:val="-1"/>
          <w:kern w:val="0"/>
        </w:rPr>
        <w:t>表</w:t>
      </w:r>
      <w:r>
        <w:rPr>
          <w:rFonts w:ascii="黑体" w:eastAsia="黑体" w:hAnsi="黑体" w:cs="黑体"/>
          <w:snapToGrid w:val="0"/>
          <w:color w:val="000000"/>
          <w:spacing w:val="-46"/>
          <w:kern w:val="0"/>
        </w:rPr>
        <w:t xml:space="preserve"> </w:t>
      </w:r>
      <w:r>
        <w:rPr>
          <w:rFonts w:ascii="黑体" w:eastAsia="黑体" w:hAnsi="黑体" w:cs="黑体"/>
          <w:snapToGrid w:val="0"/>
          <w:color w:val="000000"/>
          <w:spacing w:val="-1"/>
          <w:kern w:val="0"/>
        </w:rPr>
        <w:t xml:space="preserve">A.5  </w:t>
      </w:r>
      <w:r>
        <w:rPr>
          <w:rFonts w:ascii="黑体" w:eastAsia="黑体" w:hAnsi="黑体" w:cs="黑体"/>
          <w:snapToGrid w:val="0"/>
          <w:color w:val="000000"/>
          <w:spacing w:val="-1"/>
          <w:kern w:val="0"/>
        </w:rPr>
        <w:t>田间杂株及散粉率检验记录</w:t>
      </w:r>
    </w:p>
    <w:p w14:paraId="7305F1EB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164" w:lineRule="exact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</w:rPr>
      </w:pPr>
    </w:p>
    <w:tbl>
      <w:tblPr>
        <w:tblStyle w:val="TableNormal1"/>
        <w:tblW w:w="9570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3"/>
        <w:gridCol w:w="2007"/>
        <w:gridCol w:w="1104"/>
        <w:gridCol w:w="902"/>
        <w:gridCol w:w="1432"/>
        <w:gridCol w:w="575"/>
        <w:gridCol w:w="2017"/>
      </w:tblGrid>
      <w:tr w:rsidR="003C28F9" w14:paraId="3392CD58" w14:textId="77777777">
        <w:trPr>
          <w:trHeight w:val="316"/>
        </w:trPr>
        <w:tc>
          <w:tcPr>
            <w:tcW w:w="1533" w:type="dxa"/>
            <w:tcBorders>
              <w:top w:val="single" w:sz="8" w:space="0" w:color="000000"/>
              <w:left w:val="single" w:sz="8" w:space="0" w:color="000000"/>
            </w:tcBorders>
          </w:tcPr>
          <w:p w14:paraId="620CF13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0" w:lineRule="auto"/>
              <w:ind w:left="40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生产主体</w:t>
            </w:r>
          </w:p>
        </w:tc>
        <w:tc>
          <w:tcPr>
            <w:tcW w:w="8037" w:type="dxa"/>
            <w:gridSpan w:val="6"/>
            <w:tcBorders>
              <w:top w:val="single" w:sz="8" w:space="0" w:color="000000"/>
              <w:right w:val="single" w:sz="8" w:space="0" w:color="000000"/>
            </w:tcBorders>
          </w:tcPr>
          <w:p w14:paraId="284C3D4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EAA4EC8" w14:textId="77777777">
        <w:trPr>
          <w:trHeight w:val="312"/>
        </w:trPr>
        <w:tc>
          <w:tcPr>
            <w:tcW w:w="1533" w:type="dxa"/>
            <w:tcBorders>
              <w:left w:val="single" w:sz="8" w:space="0" w:color="000000"/>
            </w:tcBorders>
          </w:tcPr>
          <w:p w14:paraId="1FA4089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1" w:lineRule="auto"/>
              <w:ind w:left="40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作物名称</w:t>
            </w:r>
          </w:p>
        </w:tc>
        <w:tc>
          <w:tcPr>
            <w:tcW w:w="3111" w:type="dxa"/>
            <w:gridSpan w:val="2"/>
          </w:tcPr>
          <w:p w14:paraId="292808C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334" w:type="dxa"/>
            <w:gridSpan w:val="2"/>
          </w:tcPr>
          <w:p w14:paraId="0AEAA7A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1" w:lineRule="auto"/>
              <w:ind w:left="826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5"/>
                <w:kern w:val="0"/>
                <w:sz w:val="18"/>
                <w:szCs w:val="18"/>
                <w:lang w:eastAsia="en-US"/>
              </w:rPr>
              <w:t>品种名称</w:t>
            </w:r>
          </w:p>
        </w:tc>
        <w:tc>
          <w:tcPr>
            <w:tcW w:w="2592" w:type="dxa"/>
            <w:gridSpan w:val="2"/>
            <w:tcBorders>
              <w:right w:val="single" w:sz="8" w:space="0" w:color="000000"/>
            </w:tcBorders>
          </w:tcPr>
          <w:p w14:paraId="3C3FD9C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07A9145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09D03AF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2" w:lineRule="auto"/>
              <w:ind w:left="40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基地名称</w:t>
            </w:r>
          </w:p>
        </w:tc>
        <w:tc>
          <w:tcPr>
            <w:tcW w:w="3111" w:type="dxa"/>
            <w:gridSpan w:val="2"/>
          </w:tcPr>
          <w:p w14:paraId="17161D2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334" w:type="dxa"/>
            <w:gridSpan w:val="2"/>
          </w:tcPr>
          <w:p w14:paraId="3D774F22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1" w:lineRule="auto"/>
              <w:ind w:left="557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面积（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kern w:val="0"/>
                <w:sz w:val="18"/>
                <w:szCs w:val="18"/>
              </w:rPr>
              <w:t>h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m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position w:val="5"/>
                <w:sz w:val="12"/>
                <w:szCs w:val="12"/>
                <w:lang w:eastAsia="en-US"/>
              </w:rPr>
              <w:t>2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592" w:type="dxa"/>
            <w:gridSpan w:val="2"/>
            <w:tcBorders>
              <w:right w:val="single" w:sz="8" w:space="0" w:color="000000"/>
            </w:tcBorders>
          </w:tcPr>
          <w:p w14:paraId="5C32515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619FAC7C" w14:textId="77777777">
        <w:trPr>
          <w:trHeight w:val="312"/>
        </w:trPr>
        <w:tc>
          <w:tcPr>
            <w:tcW w:w="1533" w:type="dxa"/>
            <w:tcBorders>
              <w:left w:val="single" w:sz="8" w:space="0" w:color="000000"/>
            </w:tcBorders>
          </w:tcPr>
          <w:p w14:paraId="520DB389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0" w:lineRule="auto"/>
              <w:ind w:left="22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检验单元编号</w:t>
            </w:r>
          </w:p>
        </w:tc>
        <w:tc>
          <w:tcPr>
            <w:tcW w:w="3111" w:type="dxa"/>
            <w:gridSpan w:val="2"/>
          </w:tcPr>
          <w:p w14:paraId="6D9215D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334" w:type="dxa"/>
            <w:gridSpan w:val="2"/>
          </w:tcPr>
          <w:p w14:paraId="689EFC7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1" w:lineRule="auto"/>
              <w:ind w:left="557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面积（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kern w:val="0"/>
                <w:sz w:val="18"/>
                <w:szCs w:val="18"/>
              </w:rPr>
              <w:t>h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m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position w:val="5"/>
                <w:sz w:val="12"/>
                <w:szCs w:val="12"/>
                <w:lang w:eastAsia="en-US"/>
              </w:rPr>
              <w:t>2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592" w:type="dxa"/>
            <w:gridSpan w:val="2"/>
            <w:tcBorders>
              <w:right w:val="single" w:sz="8" w:space="0" w:color="000000"/>
            </w:tcBorders>
          </w:tcPr>
          <w:p w14:paraId="7498782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0CAC0DF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4C88DC6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0" w:lineRule="auto"/>
              <w:ind w:left="40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检验时期</w:t>
            </w:r>
          </w:p>
        </w:tc>
        <w:tc>
          <w:tcPr>
            <w:tcW w:w="3111" w:type="dxa"/>
            <w:gridSpan w:val="2"/>
          </w:tcPr>
          <w:p w14:paraId="2C3C785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0" w:lineRule="auto"/>
              <w:ind w:left="13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>苗期</w:t>
            </w:r>
            <w:r>
              <w:rPr>
                <w:rFonts w:ascii="宋体" w:hAnsi="宋体" w:cs="宋体"/>
                <w:snapToGrid w:val="0"/>
                <w:color w:val="000000"/>
                <w:spacing w:val="13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>蕾期</w:t>
            </w:r>
            <w:r>
              <w:rPr>
                <w:rFonts w:ascii="宋体" w:hAnsi="宋体" w:cs="宋体"/>
                <w:snapToGrid w:val="0"/>
                <w:color w:val="000000"/>
                <w:spacing w:val="13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>花期</w:t>
            </w:r>
            <w:r>
              <w:rPr>
                <w:rFonts w:ascii="宋体" w:hAnsi="宋体" w:cs="宋体"/>
                <w:snapToGrid w:val="0"/>
                <w:color w:val="000000"/>
                <w:spacing w:val="12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>收获期</w:t>
            </w:r>
          </w:p>
        </w:tc>
        <w:tc>
          <w:tcPr>
            <w:tcW w:w="2334" w:type="dxa"/>
            <w:gridSpan w:val="2"/>
          </w:tcPr>
          <w:p w14:paraId="505EBFA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0" w:lineRule="auto"/>
              <w:ind w:left="81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检验日期</w:t>
            </w:r>
          </w:p>
        </w:tc>
        <w:tc>
          <w:tcPr>
            <w:tcW w:w="2592" w:type="dxa"/>
            <w:gridSpan w:val="2"/>
            <w:tcBorders>
              <w:right w:val="single" w:sz="8" w:space="0" w:color="000000"/>
            </w:tcBorders>
          </w:tcPr>
          <w:p w14:paraId="2E2DF61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6D0F1CC1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3EA88A3C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20" w:lineRule="auto"/>
              <w:ind w:left="40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取样方式</w:t>
            </w:r>
          </w:p>
        </w:tc>
        <w:tc>
          <w:tcPr>
            <w:tcW w:w="8037" w:type="dxa"/>
            <w:gridSpan w:val="6"/>
            <w:tcBorders>
              <w:right w:val="single" w:sz="8" w:space="0" w:color="000000"/>
            </w:tcBorders>
          </w:tcPr>
          <w:p w14:paraId="7CF5182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662F7313" w14:textId="77777777">
        <w:trPr>
          <w:trHeight w:val="312"/>
        </w:trPr>
        <w:tc>
          <w:tcPr>
            <w:tcW w:w="1533" w:type="dxa"/>
            <w:tcBorders>
              <w:left w:val="single" w:sz="8" w:space="0" w:color="000000"/>
            </w:tcBorders>
          </w:tcPr>
          <w:p w14:paraId="4F89C60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9" w:lineRule="auto"/>
              <w:ind w:left="13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母本取样点编号</w:t>
            </w:r>
          </w:p>
        </w:tc>
        <w:tc>
          <w:tcPr>
            <w:tcW w:w="2007" w:type="dxa"/>
          </w:tcPr>
          <w:p w14:paraId="6C64FFA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9" w:lineRule="auto"/>
              <w:ind w:left="46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母本样点株数</w:t>
            </w:r>
          </w:p>
        </w:tc>
        <w:tc>
          <w:tcPr>
            <w:tcW w:w="2006" w:type="dxa"/>
            <w:gridSpan w:val="2"/>
          </w:tcPr>
          <w:p w14:paraId="215BD37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9" w:lineRule="auto"/>
              <w:ind w:left="55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母本杂株数</w:t>
            </w:r>
          </w:p>
        </w:tc>
        <w:tc>
          <w:tcPr>
            <w:tcW w:w="2007" w:type="dxa"/>
            <w:gridSpan w:val="2"/>
          </w:tcPr>
          <w:p w14:paraId="7A905D9F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9" w:lineRule="auto"/>
              <w:ind w:left="289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母本杂株散粉株数</w:t>
            </w: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7AA24A97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20" w:lineRule="auto"/>
              <w:ind w:left="65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检疫对象</w:t>
            </w:r>
          </w:p>
        </w:tc>
      </w:tr>
      <w:tr w:rsidR="003C28F9" w14:paraId="172C9E98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601AF0A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14C51F8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7F38B59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1529389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23ED101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508EC890" w14:textId="77777777">
        <w:trPr>
          <w:trHeight w:val="312"/>
        </w:trPr>
        <w:tc>
          <w:tcPr>
            <w:tcW w:w="1533" w:type="dxa"/>
            <w:tcBorders>
              <w:left w:val="single" w:sz="8" w:space="0" w:color="000000"/>
            </w:tcBorders>
          </w:tcPr>
          <w:p w14:paraId="4B25177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6F7A5A5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7D36887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5ADF4C1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0D88473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025FB7C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118D43F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0260B60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58BE4B0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6818D98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70DFCA4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AB84E83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5BF77EC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7409CF4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4FF472E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2B9CADC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4E23D7C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95A610C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6DB194E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53D926C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583E111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21CA72C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5F28D83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AF144DF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7E320F7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19" w:lineRule="auto"/>
              <w:ind w:left="13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父本取样点编号</w:t>
            </w:r>
          </w:p>
        </w:tc>
        <w:tc>
          <w:tcPr>
            <w:tcW w:w="2007" w:type="dxa"/>
          </w:tcPr>
          <w:p w14:paraId="2E0C7F0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19" w:lineRule="auto"/>
              <w:ind w:left="46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父本样点株数</w:t>
            </w:r>
          </w:p>
        </w:tc>
        <w:tc>
          <w:tcPr>
            <w:tcW w:w="2006" w:type="dxa"/>
            <w:gridSpan w:val="2"/>
          </w:tcPr>
          <w:p w14:paraId="615C1199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19" w:lineRule="auto"/>
              <w:ind w:left="55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父本杂株数</w:t>
            </w:r>
          </w:p>
        </w:tc>
        <w:tc>
          <w:tcPr>
            <w:tcW w:w="2007" w:type="dxa"/>
            <w:gridSpan w:val="2"/>
          </w:tcPr>
          <w:p w14:paraId="2055F67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19" w:lineRule="auto"/>
              <w:ind w:left="38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父本杂株散粉率</w:t>
            </w: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7D1A6DA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20" w:lineRule="auto"/>
              <w:ind w:left="65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检疫对象</w:t>
            </w:r>
          </w:p>
        </w:tc>
      </w:tr>
      <w:tr w:rsidR="003C28F9" w14:paraId="05CBDEC1" w14:textId="77777777">
        <w:trPr>
          <w:trHeight w:val="312"/>
        </w:trPr>
        <w:tc>
          <w:tcPr>
            <w:tcW w:w="1533" w:type="dxa"/>
            <w:tcBorders>
              <w:left w:val="single" w:sz="8" w:space="0" w:color="000000"/>
            </w:tcBorders>
          </w:tcPr>
          <w:p w14:paraId="30DAA61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56DF571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3DD3E5C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2FE5D16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5A8A736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07083F9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45B360F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13ADB0A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0C80E12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1F34091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20954DF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3DEE104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4703804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25F4600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5E67D71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13AB8E1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5910BB1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B06971C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5C0406E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422C5A6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687B94D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4F0BFB9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3A10074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826B98C" w14:textId="77777777">
        <w:trPr>
          <w:trHeight w:val="311"/>
        </w:trPr>
        <w:tc>
          <w:tcPr>
            <w:tcW w:w="1533" w:type="dxa"/>
            <w:tcBorders>
              <w:left w:val="single" w:sz="8" w:space="0" w:color="000000"/>
            </w:tcBorders>
          </w:tcPr>
          <w:p w14:paraId="5581D46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2D3550D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6" w:type="dxa"/>
            <w:gridSpan w:val="2"/>
          </w:tcPr>
          <w:p w14:paraId="6CBE96E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7F7A81B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5169213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50AD6713" w14:textId="77777777">
        <w:trPr>
          <w:trHeight w:val="311"/>
        </w:trPr>
        <w:tc>
          <w:tcPr>
            <w:tcW w:w="1533" w:type="dxa"/>
            <w:vMerge w:val="restart"/>
            <w:tcBorders>
              <w:left w:val="single" w:sz="8" w:space="0" w:color="000000"/>
              <w:bottom w:val="nil"/>
            </w:tcBorders>
          </w:tcPr>
          <w:p w14:paraId="4AEBE9C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  <w:p w14:paraId="7635EED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  <w:p w14:paraId="32E8C12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  <w:p w14:paraId="1217A99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  <w:p w14:paraId="1A6F85C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8" w:line="222" w:lineRule="auto"/>
              <w:ind w:left="58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  <w:lang w:eastAsia="en-US"/>
              </w:rPr>
              <w:t>统计</w:t>
            </w:r>
          </w:p>
        </w:tc>
        <w:tc>
          <w:tcPr>
            <w:tcW w:w="2007" w:type="dxa"/>
          </w:tcPr>
          <w:p w14:paraId="5096CD2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19" w:lineRule="auto"/>
              <w:ind w:left="46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母本取样点数</w:t>
            </w:r>
          </w:p>
        </w:tc>
        <w:tc>
          <w:tcPr>
            <w:tcW w:w="2006" w:type="dxa"/>
            <w:gridSpan w:val="2"/>
          </w:tcPr>
          <w:p w14:paraId="1CBEC7D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1538DBA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19" w:lineRule="auto"/>
              <w:ind w:left="379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母本样点总株数</w:t>
            </w: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48905CD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2CCC5FCD" w14:textId="77777777">
        <w:trPr>
          <w:trHeight w:val="311"/>
        </w:trPr>
        <w:tc>
          <w:tcPr>
            <w:tcW w:w="153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7332F4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397DCA43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6" w:line="219" w:lineRule="auto"/>
              <w:ind w:left="55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母本杂株数</w:t>
            </w:r>
          </w:p>
        </w:tc>
        <w:tc>
          <w:tcPr>
            <w:tcW w:w="2006" w:type="dxa"/>
            <w:gridSpan w:val="2"/>
          </w:tcPr>
          <w:p w14:paraId="1D2BFA9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5C26F173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6" w:line="219" w:lineRule="auto"/>
              <w:ind w:left="33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母本杂株率（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56C9BCC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6B9C90B" w14:textId="77777777">
        <w:trPr>
          <w:trHeight w:val="311"/>
        </w:trPr>
        <w:tc>
          <w:tcPr>
            <w:tcW w:w="153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45F2A8D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5DCDB84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7" w:line="219" w:lineRule="auto"/>
              <w:ind w:left="28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母本杂株散粉株数</w:t>
            </w:r>
          </w:p>
        </w:tc>
        <w:tc>
          <w:tcPr>
            <w:tcW w:w="2006" w:type="dxa"/>
            <w:gridSpan w:val="2"/>
          </w:tcPr>
          <w:p w14:paraId="1E5C484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043D4216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7" w:line="219" w:lineRule="auto"/>
              <w:ind w:left="15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母本杂株散粉率（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0D93091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D904034" w14:textId="77777777">
        <w:trPr>
          <w:trHeight w:val="312"/>
        </w:trPr>
        <w:tc>
          <w:tcPr>
            <w:tcW w:w="153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57F472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099C13E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ind w:left="437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5"/>
                <w:kern w:val="0"/>
                <w:sz w:val="18"/>
                <w:szCs w:val="18"/>
                <w:lang w:eastAsia="en-US"/>
              </w:rPr>
              <w:t>田间纯度（</w:t>
            </w:r>
            <w:r>
              <w:rPr>
                <w:rFonts w:ascii="宋体" w:hAnsi="宋体" w:cs="宋体"/>
                <w:snapToGrid w:val="0"/>
                <w:color w:val="000000"/>
                <w:spacing w:val="-5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5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6030" w:type="dxa"/>
            <w:gridSpan w:val="5"/>
            <w:tcBorders>
              <w:right w:val="single" w:sz="8" w:space="0" w:color="000000"/>
            </w:tcBorders>
          </w:tcPr>
          <w:p w14:paraId="610B6E0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578A0E82" w14:textId="77777777">
        <w:trPr>
          <w:trHeight w:val="312"/>
        </w:trPr>
        <w:tc>
          <w:tcPr>
            <w:tcW w:w="153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92FD64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67472972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46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父本取样点数</w:t>
            </w:r>
          </w:p>
        </w:tc>
        <w:tc>
          <w:tcPr>
            <w:tcW w:w="2006" w:type="dxa"/>
            <w:gridSpan w:val="2"/>
          </w:tcPr>
          <w:p w14:paraId="7ECC124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0235BB6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38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父本样点总株数</w:t>
            </w: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507E91C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59310DA6" w14:textId="77777777">
        <w:trPr>
          <w:trHeight w:val="312"/>
        </w:trPr>
        <w:tc>
          <w:tcPr>
            <w:tcW w:w="153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41CCC6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6FB2BCB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55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父本杂株数</w:t>
            </w:r>
          </w:p>
        </w:tc>
        <w:tc>
          <w:tcPr>
            <w:tcW w:w="2006" w:type="dxa"/>
            <w:gridSpan w:val="2"/>
          </w:tcPr>
          <w:p w14:paraId="4533241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45AEC0C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33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父本杂株率（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6C79511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C8DEA4B" w14:textId="77777777">
        <w:trPr>
          <w:trHeight w:val="312"/>
        </w:trPr>
        <w:tc>
          <w:tcPr>
            <w:tcW w:w="153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288945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7F9F71C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28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父本杂株散粉株数</w:t>
            </w:r>
          </w:p>
        </w:tc>
        <w:tc>
          <w:tcPr>
            <w:tcW w:w="2006" w:type="dxa"/>
            <w:gridSpan w:val="2"/>
          </w:tcPr>
          <w:p w14:paraId="137496D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  <w:gridSpan w:val="2"/>
          </w:tcPr>
          <w:p w14:paraId="79F0C2A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5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父本杂株散粉率（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017" w:type="dxa"/>
            <w:tcBorders>
              <w:right w:val="single" w:sz="8" w:space="0" w:color="000000"/>
            </w:tcBorders>
          </w:tcPr>
          <w:p w14:paraId="3FDF1A6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3E9E3B3" w14:textId="77777777">
        <w:trPr>
          <w:trHeight w:val="311"/>
        </w:trPr>
        <w:tc>
          <w:tcPr>
            <w:tcW w:w="1533" w:type="dxa"/>
            <w:vMerge/>
            <w:tcBorders>
              <w:top w:val="nil"/>
              <w:left w:val="single" w:sz="8" w:space="0" w:color="000000"/>
            </w:tcBorders>
          </w:tcPr>
          <w:p w14:paraId="0D3BFC1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007" w:type="dxa"/>
          </w:tcPr>
          <w:p w14:paraId="2D32AC7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46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父本割除情况</w:t>
            </w:r>
          </w:p>
        </w:tc>
        <w:tc>
          <w:tcPr>
            <w:tcW w:w="6030" w:type="dxa"/>
            <w:gridSpan w:val="5"/>
            <w:tcBorders>
              <w:right w:val="single" w:sz="8" w:space="0" w:color="000000"/>
            </w:tcBorders>
          </w:tcPr>
          <w:p w14:paraId="4653C96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0A0CE28" w14:textId="77777777">
        <w:trPr>
          <w:trHeight w:val="690"/>
        </w:trPr>
        <w:tc>
          <w:tcPr>
            <w:tcW w:w="1533" w:type="dxa"/>
            <w:tcBorders>
              <w:left w:val="single" w:sz="8" w:space="0" w:color="000000"/>
            </w:tcBorders>
          </w:tcPr>
          <w:p w14:paraId="0B37F9F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9" w:line="220" w:lineRule="auto"/>
              <w:ind w:left="40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检验结论</w:t>
            </w:r>
          </w:p>
        </w:tc>
        <w:tc>
          <w:tcPr>
            <w:tcW w:w="8037" w:type="dxa"/>
            <w:gridSpan w:val="6"/>
            <w:tcBorders>
              <w:right w:val="single" w:sz="8" w:space="0" w:color="000000"/>
            </w:tcBorders>
          </w:tcPr>
          <w:p w14:paraId="2375748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64AE581" w14:textId="77777777">
        <w:trPr>
          <w:trHeight w:val="690"/>
        </w:trPr>
        <w:tc>
          <w:tcPr>
            <w:tcW w:w="1533" w:type="dxa"/>
            <w:tcBorders>
              <w:left w:val="single" w:sz="8" w:space="0" w:color="000000"/>
            </w:tcBorders>
          </w:tcPr>
          <w:p w14:paraId="46633DD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0" w:line="220" w:lineRule="auto"/>
              <w:ind w:left="40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检验单位</w:t>
            </w:r>
          </w:p>
        </w:tc>
        <w:tc>
          <w:tcPr>
            <w:tcW w:w="8037" w:type="dxa"/>
            <w:gridSpan w:val="6"/>
            <w:tcBorders>
              <w:right w:val="single" w:sz="8" w:space="0" w:color="000000"/>
            </w:tcBorders>
          </w:tcPr>
          <w:p w14:paraId="3AC622B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0F0D31E" w14:textId="77777777">
        <w:trPr>
          <w:trHeight w:val="705"/>
        </w:trPr>
        <w:tc>
          <w:tcPr>
            <w:tcW w:w="1533" w:type="dxa"/>
            <w:tcBorders>
              <w:left w:val="single" w:sz="8" w:space="0" w:color="000000"/>
              <w:bottom w:val="single" w:sz="8" w:space="0" w:color="000000"/>
            </w:tcBorders>
          </w:tcPr>
          <w:p w14:paraId="66C98A9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1" w:line="220" w:lineRule="auto"/>
              <w:ind w:left="40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检验人员</w:t>
            </w:r>
          </w:p>
        </w:tc>
        <w:tc>
          <w:tcPr>
            <w:tcW w:w="8037" w:type="dxa"/>
            <w:gridSpan w:val="6"/>
            <w:tcBorders>
              <w:bottom w:val="single" w:sz="8" w:space="0" w:color="000000"/>
              <w:right w:val="single" w:sz="8" w:space="0" w:color="000000"/>
            </w:tcBorders>
          </w:tcPr>
          <w:p w14:paraId="463845A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</w:tbl>
    <w:p w14:paraId="0E3F3AF7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  <w:sectPr w:rsidR="003C28F9">
          <w:footerReference w:type="default" r:id="rId20"/>
          <w:pgSz w:w="11906" w:h="16839"/>
          <w:pgMar w:top="1431" w:right="1015" w:bottom="1283" w:left="1300" w:header="0" w:footer="1107" w:gutter="0"/>
          <w:cols w:space="720"/>
        </w:sectPr>
      </w:pPr>
    </w:p>
    <w:p w14:paraId="5CDBBA7E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68" w:line="222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  <w:lang w:eastAsia="en-US"/>
        </w:rPr>
      </w:pPr>
      <w:r>
        <w:rPr>
          <w:rFonts w:ascii="黑体" w:eastAsia="黑体" w:hAnsi="黑体" w:cs="黑体"/>
          <w:snapToGrid w:val="0"/>
          <w:color w:val="000000"/>
          <w:spacing w:val="-10"/>
          <w:kern w:val="0"/>
          <w:lang w:eastAsia="en-US"/>
        </w:rPr>
        <w:lastRenderedPageBreak/>
        <w:t>附</w:t>
      </w:r>
      <w:r>
        <w:rPr>
          <w:rFonts w:ascii="黑体" w:eastAsia="黑体" w:hAnsi="黑体" w:cs="黑体"/>
          <w:snapToGrid w:val="0"/>
          <w:color w:val="000000"/>
          <w:spacing w:val="4"/>
          <w:kern w:val="0"/>
          <w:lang w:eastAsia="en-US"/>
        </w:rPr>
        <w:t xml:space="preserve">  </w:t>
      </w:r>
      <w:r>
        <w:rPr>
          <w:rFonts w:ascii="黑体" w:eastAsia="黑体" w:hAnsi="黑体" w:cs="黑体"/>
          <w:snapToGrid w:val="0"/>
          <w:color w:val="000000"/>
          <w:spacing w:val="-10"/>
          <w:kern w:val="0"/>
          <w:lang w:eastAsia="en-US"/>
        </w:rPr>
        <w:t>录</w:t>
      </w:r>
      <w:r>
        <w:rPr>
          <w:rFonts w:ascii="黑体" w:eastAsia="黑体" w:hAnsi="黑体" w:cs="黑体"/>
          <w:snapToGrid w:val="0"/>
          <w:color w:val="000000"/>
          <w:spacing w:val="5"/>
          <w:kern w:val="0"/>
          <w:lang w:eastAsia="en-US"/>
        </w:rPr>
        <w:t xml:space="preserve">  </w:t>
      </w:r>
      <w:r>
        <w:rPr>
          <w:rFonts w:ascii="黑体" w:eastAsia="黑体" w:hAnsi="黑体" w:cs="黑体"/>
          <w:snapToGrid w:val="0"/>
          <w:color w:val="000000"/>
          <w:spacing w:val="-10"/>
          <w:kern w:val="0"/>
          <w:lang w:eastAsia="en-US"/>
        </w:rPr>
        <w:t>B</w:t>
      </w:r>
    </w:p>
    <w:p w14:paraId="280EDD9F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29" w:line="222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  <w:lang w:eastAsia="en-US"/>
        </w:rPr>
      </w:pPr>
      <w:r>
        <w:rPr>
          <w:rFonts w:ascii="黑体" w:eastAsia="黑体" w:hAnsi="黑体" w:cs="黑体"/>
          <w:snapToGrid w:val="0"/>
          <w:color w:val="000000"/>
          <w:spacing w:val="-6"/>
          <w:kern w:val="0"/>
          <w:lang w:eastAsia="en-US"/>
        </w:rPr>
        <w:t>（规范性）</w:t>
      </w:r>
    </w:p>
    <w:p w14:paraId="4075FC31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60" w:line="222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  <w:lang w:eastAsia="en-US"/>
        </w:rPr>
      </w:pPr>
      <w:r>
        <w:rPr>
          <w:rFonts w:ascii="黑体" w:eastAsia="黑体" w:hAnsi="黑体" w:cs="黑体"/>
          <w:snapToGrid w:val="0"/>
          <w:color w:val="000000"/>
          <w:spacing w:val="-2"/>
          <w:kern w:val="0"/>
          <w:lang w:eastAsia="en-US"/>
        </w:rPr>
        <w:t>质量控制结果报告</w:t>
      </w:r>
    </w:p>
    <w:p w14:paraId="2D0786EF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268" w:lineRule="auto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</w:pPr>
    </w:p>
    <w:p w14:paraId="68D04CCD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69" w:line="219" w:lineRule="auto"/>
        <w:jc w:val="left"/>
        <w:textAlignment w:val="baseline"/>
        <w:rPr>
          <w:rFonts w:ascii="宋体" w:hAnsi="宋体" w:cs="宋体"/>
          <w:snapToGrid w:val="0"/>
          <w:color w:val="000000"/>
          <w:kern w:val="0"/>
        </w:rPr>
      </w:pPr>
      <w:r>
        <w:rPr>
          <w:rFonts w:ascii="宋体" w:hAnsi="宋体" w:cs="宋体"/>
          <w:snapToGrid w:val="0"/>
          <w:color w:val="000000"/>
          <w:spacing w:val="-1"/>
          <w:kern w:val="0"/>
        </w:rPr>
        <w:t>质量控制结果报告见表</w:t>
      </w:r>
      <w:r>
        <w:rPr>
          <w:rFonts w:ascii="宋体" w:hAnsi="宋体" w:cs="宋体"/>
          <w:snapToGrid w:val="0"/>
          <w:color w:val="000000"/>
          <w:spacing w:val="-1"/>
          <w:kern w:val="0"/>
        </w:rPr>
        <w:t>B.1</w:t>
      </w:r>
      <w:r>
        <w:rPr>
          <w:rFonts w:ascii="宋体" w:hAnsi="宋体" w:cs="宋体"/>
          <w:snapToGrid w:val="0"/>
          <w:color w:val="000000"/>
          <w:spacing w:val="-1"/>
          <w:kern w:val="0"/>
        </w:rPr>
        <w:t>。</w:t>
      </w:r>
    </w:p>
    <w:p w14:paraId="52B23B6A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219" w:line="222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  <w:lang w:eastAsia="en-US"/>
        </w:rPr>
      </w:pPr>
      <w:r>
        <w:rPr>
          <w:rFonts w:ascii="黑体" w:eastAsia="黑体" w:hAnsi="黑体" w:cs="黑体"/>
          <w:snapToGrid w:val="0"/>
          <w:color w:val="000000"/>
          <w:spacing w:val="-2"/>
          <w:kern w:val="0"/>
          <w:lang w:eastAsia="en-US"/>
        </w:rPr>
        <w:t>表</w:t>
      </w:r>
      <w:r>
        <w:rPr>
          <w:rFonts w:ascii="黑体" w:eastAsia="黑体" w:hAnsi="黑体" w:cs="黑体"/>
          <w:snapToGrid w:val="0"/>
          <w:color w:val="000000"/>
          <w:spacing w:val="-36"/>
          <w:kern w:val="0"/>
          <w:lang w:eastAsia="en-US"/>
        </w:rPr>
        <w:t xml:space="preserve"> </w:t>
      </w:r>
      <w:r>
        <w:rPr>
          <w:rFonts w:ascii="黑体" w:eastAsia="黑体" w:hAnsi="黑体" w:cs="黑体"/>
          <w:snapToGrid w:val="0"/>
          <w:color w:val="000000"/>
          <w:spacing w:val="-2"/>
          <w:kern w:val="0"/>
          <w:lang w:eastAsia="en-US"/>
        </w:rPr>
        <w:t xml:space="preserve">B.1  </w:t>
      </w:r>
      <w:r>
        <w:rPr>
          <w:rFonts w:ascii="黑体" w:eastAsia="黑体" w:hAnsi="黑体" w:cs="黑体"/>
          <w:snapToGrid w:val="0"/>
          <w:color w:val="000000"/>
          <w:spacing w:val="-2"/>
          <w:kern w:val="0"/>
          <w:lang w:eastAsia="en-US"/>
        </w:rPr>
        <w:t>质量控制结果报告</w:t>
      </w:r>
    </w:p>
    <w:p w14:paraId="1CC59A2C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163" w:lineRule="exact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</w:pPr>
    </w:p>
    <w:tbl>
      <w:tblPr>
        <w:tblStyle w:val="TableNormal1"/>
        <w:tblW w:w="9570" w:type="dxa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75"/>
        <w:gridCol w:w="424"/>
        <w:gridCol w:w="1731"/>
        <w:gridCol w:w="755"/>
        <w:gridCol w:w="1155"/>
        <w:gridCol w:w="1332"/>
        <w:gridCol w:w="578"/>
        <w:gridCol w:w="1920"/>
      </w:tblGrid>
      <w:tr w:rsidR="003C28F9" w14:paraId="0A9EA7DE" w14:textId="77777777">
        <w:trPr>
          <w:trHeight w:val="316"/>
        </w:trPr>
        <w:tc>
          <w:tcPr>
            <w:tcW w:w="2099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 w14:paraId="081B6B9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0" w:lineRule="auto"/>
              <w:ind w:left="68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生产主体</w:t>
            </w:r>
          </w:p>
        </w:tc>
        <w:tc>
          <w:tcPr>
            <w:tcW w:w="7471" w:type="dxa"/>
            <w:gridSpan w:val="6"/>
            <w:tcBorders>
              <w:top w:val="single" w:sz="8" w:space="0" w:color="000000"/>
              <w:right w:val="single" w:sz="8" w:space="0" w:color="000000"/>
            </w:tcBorders>
          </w:tcPr>
          <w:p w14:paraId="0BC825A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6174CC51" w14:textId="77777777">
        <w:trPr>
          <w:trHeight w:val="311"/>
        </w:trPr>
        <w:tc>
          <w:tcPr>
            <w:tcW w:w="2099" w:type="dxa"/>
            <w:gridSpan w:val="2"/>
            <w:tcBorders>
              <w:left w:val="single" w:sz="8" w:space="0" w:color="000000"/>
            </w:tcBorders>
          </w:tcPr>
          <w:p w14:paraId="34A3B9AC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1" w:lineRule="auto"/>
              <w:ind w:left="68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作物名称</w:t>
            </w:r>
          </w:p>
        </w:tc>
        <w:tc>
          <w:tcPr>
            <w:tcW w:w="2486" w:type="dxa"/>
            <w:gridSpan w:val="2"/>
          </w:tcPr>
          <w:p w14:paraId="0BFFDF4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87" w:type="dxa"/>
            <w:gridSpan w:val="2"/>
          </w:tcPr>
          <w:p w14:paraId="33F6486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21" w:lineRule="auto"/>
              <w:ind w:left="90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5"/>
                <w:kern w:val="0"/>
                <w:sz w:val="18"/>
                <w:szCs w:val="18"/>
                <w:lang w:eastAsia="en-US"/>
              </w:rPr>
              <w:t>品种名称</w:t>
            </w:r>
          </w:p>
        </w:tc>
        <w:tc>
          <w:tcPr>
            <w:tcW w:w="2498" w:type="dxa"/>
            <w:gridSpan w:val="2"/>
            <w:tcBorders>
              <w:right w:val="single" w:sz="8" w:space="0" w:color="000000"/>
            </w:tcBorders>
          </w:tcPr>
          <w:p w14:paraId="34C2B9C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21BF03F" w14:textId="77777777">
        <w:trPr>
          <w:trHeight w:val="311"/>
        </w:trPr>
        <w:tc>
          <w:tcPr>
            <w:tcW w:w="2099" w:type="dxa"/>
            <w:gridSpan w:val="2"/>
            <w:tcBorders>
              <w:left w:val="single" w:sz="8" w:space="0" w:color="000000"/>
            </w:tcBorders>
          </w:tcPr>
          <w:p w14:paraId="25C6E45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2" w:lineRule="auto"/>
              <w:ind w:left="68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基地名称</w:t>
            </w:r>
          </w:p>
        </w:tc>
        <w:tc>
          <w:tcPr>
            <w:tcW w:w="2486" w:type="dxa"/>
            <w:gridSpan w:val="2"/>
          </w:tcPr>
          <w:p w14:paraId="5D8FEB0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2487" w:type="dxa"/>
            <w:gridSpan w:val="2"/>
          </w:tcPr>
          <w:p w14:paraId="6BC86D60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4" w:line="221" w:lineRule="auto"/>
              <w:ind w:left="63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面积（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kern w:val="0"/>
                <w:sz w:val="18"/>
                <w:szCs w:val="18"/>
              </w:rPr>
              <w:t>h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m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position w:val="5"/>
                <w:sz w:val="12"/>
                <w:szCs w:val="12"/>
                <w:lang w:eastAsia="en-US"/>
              </w:rPr>
              <w:t>2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2498" w:type="dxa"/>
            <w:gridSpan w:val="2"/>
            <w:tcBorders>
              <w:right w:val="single" w:sz="8" w:space="0" w:color="000000"/>
            </w:tcBorders>
          </w:tcPr>
          <w:p w14:paraId="2843B2B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50FDD16" w14:textId="77777777">
        <w:trPr>
          <w:trHeight w:val="311"/>
        </w:trPr>
        <w:tc>
          <w:tcPr>
            <w:tcW w:w="2099" w:type="dxa"/>
            <w:gridSpan w:val="2"/>
            <w:tcBorders>
              <w:left w:val="single" w:sz="8" w:space="0" w:color="000000"/>
            </w:tcBorders>
          </w:tcPr>
          <w:p w14:paraId="634F254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21" w:lineRule="auto"/>
              <w:ind w:left="24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隔离区质量控制结果</w:t>
            </w:r>
          </w:p>
        </w:tc>
        <w:tc>
          <w:tcPr>
            <w:tcW w:w="7471" w:type="dxa"/>
            <w:gridSpan w:val="6"/>
            <w:tcBorders>
              <w:right w:val="single" w:sz="8" w:space="0" w:color="000000"/>
            </w:tcBorders>
          </w:tcPr>
          <w:p w14:paraId="3E3770D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DA841BF" w14:textId="77777777">
        <w:trPr>
          <w:trHeight w:val="311"/>
        </w:trPr>
        <w:tc>
          <w:tcPr>
            <w:tcW w:w="2099" w:type="dxa"/>
            <w:gridSpan w:val="2"/>
            <w:tcBorders>
              <w:left w:val="single" w:sz="8" w:space="0" w:color="000000"/>
            </w:tcBorders>
          </w:tcPr>
          <w:p w14:paraId="45B3DD0C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6" w:line="219" w:lineRule="auto"/>
              <w:ind w:left="23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父母本比例控制结果</w:t>
            </w:r>
          </w:p>
        </w:tc>
        <w:tc>
          <w:tcPr>
            <w:tcW w:w="7471" w:type="dxa"/>
            <w:gridSpan w:val="6"/>
            <w:tcBorders>
              <w:right w:val="single" w:sz="8" w:space="0" w:color="000000"/>
            </w:tcBorders>
          </w:tcPr>
          <w:p w14:paraId="25D1D4A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674FB8DA" w14:textId="77777777">
        <w:trPr>
          <w:trHeight w:val="623"/>
        </w:trPr>
        <w:tc>
          <w:tcPr>
            <w:tcW w:w="2099" w:type="dxa"/>
            <w:gridSpan w:val="2"/>
            <w:tcBorders>
              <w:left w:val="single" w:sz="8" w:space="0" w:color="000000"/>
            </w:tcBorders>
            <w:vAlign w:val="center"/>
          </w:tcPr>
          <w:p w14:paraId="5256E209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line="219" w:lineRule="auto"/>
              <w:ind w:left="10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花期质量控制结果</w:t>
            </w:r>
          </w:p>
        </w:tc>
        <w:tc>
          <w:tcPr>
            <w:tcW w:w="7471" w:type="dxa"/>
            <w:gridSpan w:val="6"/>
            <w:tcBorders>
              <w:right w:val="single" w:sz="8" w:space="0" w:color="000000"/>
            </w:tcBorders>
            <w:vAlign w:val="center"/>
          </w:tcPr>
          <w:p w14:paraId="1A7914D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ind w:firstLineChars="100" w:firstLine="18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>母本杂株率：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 xml:space="preserve">       %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cs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>母本杂株散粉率：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 xml:space="preserve">        %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>，</w:t>
            </w:r>
          </w:p>
          <w:p w14:paraId="4A9BD67F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ind w:firstLineChars="100" w:firstLine="18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>父本杂株率：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 xml:space="preserve">       %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cs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>父本杂株散粉率：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 xml:space="preserve">        %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  <w:t>，</w:t>
            </w:r>
          </w:p>
        </w:tc>
      </w:tr>
      <w:tr w:rsidR="003C28F9" w14:paraId="046C1E7E" w14:textId="77777777">
        <w:trPr>
          <w:trHeight w:val="623"/>
        </w:trPr>
        <w:tc>
          <w:tcPr>
            <w:tcW w:w="2099" w:type="dxa"/>
            <w:gridSpan w:val="2"/>
            <w:tcBorders>
              <w:left w:val="single" w:sz="8" w:space="0" w:color="000000"/>
            </w:tcBorders>
            <w:vAlign w:val="center"/>
          </w:tcPr>
          <w:p w14:paraId="7DB72A09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4"/>
              <w:ind w:left="239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收获期质量控制结果</w:t>
            </w:r>
          </w:p>
        </w:tc>
        <w:tc>
          <w:tcPr>
            <w:tcW w:w="7471" w:type="dxa"/>
            <w:gridSpan w:val="6"/>
            <w:tcBorders>
              <w:right w:val="single" w:sz="8" w:space="0" w:color="000000"/>
            </w:tcBorders>
            <w:vAlign w:val="center"/>
          </w:tcPr>
          <w:p w14:paraId="52EF78D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100" w:firstLine="176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>父本割除情况：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 xml:space="preserve">          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>种子结实情况：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 xml:space="preserve">        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kern w:val="0"/>
                <w:sz w:val="18"/>
                <w:szCs w:val="18"/>
              </w:rPr>
              <w:t xml:space="preserve"> </w:t>
            </w:r>
          </w:p>
          <w:p w14:paraId="4D02521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100" w:firstLine="176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>母本杂株率：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 xml:space="preserve"> 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>，田间纯度：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 xml:space="preserve">      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kern w:val="0"/>
                <w:sz w:val="18"/>
                <w:szCs w:val="18"/>
              </w:rPr>
              <w:t xml:space="preserve">       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>。</w:t>
            </w:r>
          </w:p>
        </w:tc>
      </w:tr>
      <w:tr w:rsidR="003C28F9" w14:paraId="1AC2B84B" w14:textId="77777777">
        <w:trPr>
          <w:trHeight w:val="311"/>
        </w:trPr>
        <w:tc>
          <w:tcPr>
            <w:tcW w:w="2099" w:type="dxa"/>
            <w:gridSpan w:val="2"/>
            <w:tcBorders>
              <w:left w:val="single" w:sz="8" w:space="0" w:color="000000"/>
            </w:tcBorders>
          </w:tcPr>
          <w:p w14:paraId="3D34255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9" w:line="220" w:lineRule="auto"/>
              <w:ind w:left="68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检疫结果</w:t>
            </w:r>
          </w:p>
        </w:tc>
        <w:tc>
          <w:tcPr>
            <w:tcW w:w="7471" w:type="dxa"/>
            <w:gridSpan w:val="6"/>
            <w:tcBorders>
              <w:right w:val="single" w:sz="8" w:space="0" w:color="000000"/>
            </w:tcBorders>
          </w:tcPr>
          <w:p w14:paraId="19888F3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2D87D58" w14:textId="77777777">
        <w:trPr>
          <w:trHeight w:val="311"/>
        </w:trPr>
        <w:tc>
          <w:tcPr>
            <w:tcW w:w="1675" w:type="dxa"/>
            <w:vMerge w:val="restart"/>
            <w:tcBorders>
              <w:left w:val="single" w:sz="8" w:space="0" w:color="000000"/>
              <w:bottom w:val="nil"/>
            </w:tcBorders>
            <w:vAlign w:val="center"/>
          </w:tcPr>
          <w:p w14:paraId="0C0171D6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8" w:line="219" w:lineRule="auto"/>
              <w:ind w:left="293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亲本检验结果</w:t>
            </w:r>
          </w:p>
        </w:tc>
        <w:tc>
          <w:tcPr>
            <w:tcW w:w="424" w:type="dxa"/>
            <w:vMerge w:val="restart"/>
            <w:tcBorders>
              <w:bottom w:val="nil"/>
            </w:tcBorders>
            <w:textDirection w:val="tbRlV"/>
            <w:vAlign w:val="center"/>
          </w:tcPr>
          <w:p w14:paraId="7F7DE62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3" w:line="207" w:lineRule="auto"/>
              <w:ind w:left="75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母</w:t>
            </w:r>
            <w:r>
              <w:rPr>
                <w:rFonts w:ascii="宋体" w:hAnsi="宋体" w:cs="宋体"/>
                <w:snapToGrid w:val="0"/>
                <w:color w:val="000000"/>
                <w:spacing w:val="41"/>
                <w:kern w:val="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本</w:t>
            </w:r>
          </w:p>
        </w:tc>
        <w:tc>
          <w:tcPr>
            <w:tcW w:w="1731" w:type="dxa"/>
          </w:tcPr>
          <w:p w14:paraId="545E5C5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21" w:lineRule="auto"/>
              <w:ind w:left="46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净度（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10" w:type="dxa"/>
            <w:gridSpan w:val="2"/>
          </w:tcPr>
          <w:p w14:paraId="048565E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20" w:lineRule="auto"/>
              <w:ind w:left="46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发芽率（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10" w:type="dxa"/>
            <w:gridSpan w:val="2"/>
          </w:tcPr>
          <w:p w14:paraId="5BFCA18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20" w:lineRule="auto"/>
              <w:ind w:left="738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18"/>
                <w:szCs w:val="18"/>
                <w:lang w:eastAsia="en-US"/>
              </w:rPr>
              <w:t>水分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23C50E0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0" w:line="221" w:lineRule="auto"/>
              <w:ind w:left="56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纯度（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</w:tr>
      <w:tr w:rsidR="003C28F9" w14:paraId="19490648" w14:textId="77777777">
        <w:trPr>
          <w:trHeight w:val="311"/>
        </w:trPr>
        <w:tc>
          <w:tcPr>
            <w:tcW w:w="167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5C2E9C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424" w:type="dxa"/>
            <w:vMerge/>
            <w:tcBorders>
              <w:top w:val="nil"/>
            </w:tcBorders>
            <w:textDirection w:val="tbRlV"/>
          </w:tcPr>
          <w:p w14:paraId="6DBE975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731" w:type="dxa"/>
          </w:tcPr>
          <w:p w14:paraId="6CDB741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  <w:gridSpan w:val="2"/>
          </w:tcPr>
          <w:p w14:paraId="0C29E30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  <w:gridSpan w:val="2"/>
          </w:tcPr>
          <w:p w14:paraId="40D9D1A8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2714370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D9EE4FE" w14:textId="77777777">
        <w:trPr>
          <w:trHeight w:val="311"/>
        </w:trPr>
        <w:tc>
          <w:tcPr>
            <w:tcW w:w="1675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6E04FAC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424" w:type="dxa"/>
            <w:vMerge w:val="restart"/>
            <w:tcBorders>
              <w:bottom w:val="nil"/>
            </w:tcBorders>
            <w:textDirection w:val="tbRlV"/>
          </w:tcPr>
          <w:p w14:paraId="1FC7B24F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3" w:line="206" w:lineRule="auto"/>
              <w:ind w:left="77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父</w:t>
            </w:r>
            <w:r>
              <w:rPr>
                <w:rFonts w:ascii="宋体" w:hAnsi="宋体" w:cs="宋体"/>
                <w:snapToGrid w:val="0"/>
                <w:color w:val="000000"/>
                <w:spacing w:val="41"/>
                <w:kern w:val="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  <w:t>本</w:t>
            </w:r>
          </w:p>
        </w:tc>
        <w:tc>
          <w:tcPr>
            <w:tcW w:w="1731" w:type="dxa"/>
          </w:tcPr>
          <w:p w14:paraId="25550ED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21" w:lineRule="auto"/>
              <w:ind w:left="46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净度（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10" w:type="dxa"/>
            <w:gridSpan w:val="2"/>
          </w:tcPr>
          <w:p w14:paraId="2667FA2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20" w:lineRule="auto"/>
              <w:ind w:left="46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发芽率（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10" w:type="dxa"/>
            <w:gridSpan w:val="2"/>
          </w:tcPr>
          <w:p w14:paraId="3BAE23D6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20" w:lineRule="auto"/>
              <w:ind w:left="738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18"/>
                <w:szCs w:val="18"/>
                <w:lang w:eastAsia="en-US"/>
              </w:rPr>
              <w:t>水分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3A1C16B3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21" w:lineRule="auto"/>
              <w:ind w:left="56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纯度（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</w:tr>
      <w:tr w:rsidR="003C28F9" w14:paraId="4A20A4B2" w14:textId="77777777">
        <w:trPr>
          <w:trHeight w:val="311"/>
        </w:trPr>
        <w:tc>
          <w:tcPr>
            <w:tcW w:w="1675" w:type="dxa"/>
            <w:vMerge/>
            <w:tcBorders>
              <w:top w:val="nil"/>
              <w:left w:val="single" w:sz="8" w:space="0" w:color="000000"/>
            </w:tcBorders>
          </w:tcPr>
          <w:p w14:paraId="5DA3F68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424" w:type="dxa"/>
            <w:vMerge/>
            <w:tcBorders>
              <w:top w:val="nil"/>
            </w:tcBorders>
            <w:textDirection w:val="tbRlV"/>
          </w:tcPr>
          <w:p w14:paraId="4548A5D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731" w:type="dxa"/>
          </w:tcPr>
          <w:p w14:paraId="650A6C6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  <w:gridSpan w:val="2"/>
          </w:tcPr>
          <w:p w14:paraId="2D0364F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  <w:gridSpan w:val="2"/>
          </w:tcPr>
          <w:p w14:paraId="7EB0F57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660FDD5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DAB2669" w14:textId="77777777">
        <w:trPr>
          <w:trHeight w:val="311"/>
        </w:trPr>
        <w:tc>
          <w:tcPr>
            <w:tcW w:w="2099" w:type="dxa"/>
            <w:gridSpan w:val="2"/>
            <w:vMerge w:val="restart"/>
            <w:tcBorders>
              <w:left w:val="single" w:sz="8" w:space="0" w:color="000000"/>
              <w:bottom w:val="nil"/>
            </w:tcBorders>
          </w:tcPr>
          <w:p w14:paraId="6DE8965F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5" w:line="220" w:lineRule="auto"/>
              <w:ind w:left="329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收储种子质量结果</w:t>
            </w:r>
          </w:p>
        </w:tc>
        <w:tc>
          <w:tcPr>
            <w:tcW w:w="1731" w:type="dxa"/>
          </w:tcPr>
          <w:p w14:paraId="0D1C764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1" w:lineRule="auto"/>
              <w:ind w:left="46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净度（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10" w:type="dxa"/>
            <w:gridSpan w:val="2"/>
          </w:tcPr>
          <w:p w14:paraId="7C00A608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0" w:lineRule="auto"/>
              <w:ind w:left="464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发芽率（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10" w:type="dxa"/>
            <w:gridSpan w:val="2"/>
          </w:tcPr>
          <w:p w14:paraId="78CA81F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0" w:lineRule="auto"/>
              <w:ind w:left="738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18"/>
                <w:szCs w:val="18"/>
                <w:lang w:eastAsia="en-US"/>
              </w:rPr>
              <w:t>水分</w:t>
            </w:r>
            <w:r>
              <w:rPr>
                <w:rFonts w:ascii="宋体" w:hAnsi="宋体" w:cs="宋体"/>
                <w:snapToGrid w:val="0"/>
                <w:color w:val="000000"/>
                <w:spacing w:val="-4"/>
                <w:kern w:val="0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7FA050F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221" w:lineRule="auto"/>
              <w:ind w:left="562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纯度（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）</w:t>
            </w:r>
          </w:p>
        </w:tc>
      </w:tr>
      <w:tr w:rsidR="003C28F9" w14:paraId="1F4F1A0C" w14:textId="77777777">
        <w:trPr>
          <w:trHeight w:val="311"/>
        </w:trPr>
        <w:tc>
          <w:tcPr>
            <w:tcW w:w="2099" w:type="dxa"/>
            <w:gridSpan w:val="2"/>
            <w:vMerge/>
            <w:tcBorders>
              <w:top w:val="nil"/>
              <w:left w:val="single" w:sz="8" w:space="0" w:color="000000"/>
            </w:tcBorders>
          </w:tcPr>
          <w:p w14:paraId="5A9C317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731" w:type="dxa"/>
          </w:tcPr>
          <w:p w14:paraId="484B11BE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  <w:gridSpan w:val="2"/>
          </w:tcPr>
          <w:p w14:paraId="2495FD6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  <w:gridSpan w:val="2"/>
          </w:tcPr>
          <w:p w14:paraId="67CBE9B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036B2E0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C98D345" w14:textId="77777777">
        <w:trPr>
          <w:trHeight w:val="90"/>
        </w:trPr>
        <w:tc>
          <w:tcPr>
            <w:tcW w:w="2099" w:type="dxa"/>
            <w:gridSpan w:val="2"/>
            <w:vMerge w:val="restart"/>
            <w:tcBorders>
              <w:left w:val="single" w:sz="8" w:space="0" w:color="000000"/>
            </w:tcBorders>
            <w:vAlign w:val="center"/>
          </w:tcPr>
          <w:p w14:paraId="0A20D0E3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收储种子</w:t>
            </w: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kern w:val="0"/>
                <w:sz w:val="18"/>
                <w:szCs w:val="18"/>
              </w:rPr>
              <w:t>真实性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结果</w:t>
            </w:r>
          </w:p>
        </w:tc>
        <w:tc>
          <w:tcPr>
            <w:tcW w:w="3641" w:type="dxa"/>
            <w:gridSpan w:val="3"/>
            <w:tcBorders>
              <w:right w:val="single" w:sz="8" w:space="0" w:color="000000"/>
            </w:tcBorders>
            <w:vAlign w:val="center"/>
          </w:tcPr>
          <w:p w14:paraId="09DFA33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snapToGrid w:val="0"/>
                <w:color w:val="000000"/>
                <w:kern w:val="0"/>
                <w:sz w:val="18"/>
                <w:szCs w:val="18"/>
              </w:rPr>
              <w:t>田间鉴定结果</w:t>
            </w:r>
          </w:p>
        </w:tc>
        <w:tc>
          <w:tcPr>
            <w:tcW w:w="3830" w:type="dxa"/>
            <w:gridSpan w:val="3"/>
            <w:tcBorders>
              <w:right w:val="single" w:sz="8" w:space="0" w:color="000000"/>
            </w:tcBorders>
            <w:vAlign w:val="center"/>
          </w:tcPr>
          <w:p w14:paraId="5DE5B5F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snapToGrid w:val="0"/>
                <w:color w:val="000000"/>
                <w:kern w:val="0"/>
                <w:sz w:val="18"/>
                <w:szCs w:val="18"/>
              </w:rPr>
              <w:t>分子鉴定结果</w:t>
            </w:r>
          </w:p>
        </w:tc>
      </w:tr>
      <w:tr w:rsidR="003C28F9" w14:paraId="13F58D4D" w14:textId="77777777">
        <w:trPr>
          <w:trHeight w:val="90"/>
        </w:trPr>
        <w:tc>
          <w:tcPr>
            <w:tcW w:w="2099" w:type="dxa"/>
            <w:gridSpan w:val="2"/>
            <w:vMerge/>
            <w:tcBorders>
              <w:left w:val="single" w:sz="8" w:space="0" w:color="000000"/>
            </w:tcBorders>
            <w:vAlign w:val="center"/>
          </w:tcPr>
          <w:p w14:paraId="3536FB6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ind w:left="683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3641" w:type="dxa"/>
            <w:gridSpan w:val="3"/>
            <w:tcBorders>
              <w:right w:val="single" w:sz="8" w:space="0" w:color="000000"/>
            </w:tcBorders>
            <w:vAlign w:val="center"/>
          </w:tcPr>
          <w:p w14:paraId="005C01A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Lines="100" w:before="240" w:afterLines="100" w:after="24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3830" w:type="dxa"/>
            <w:gridSpan w:val="3"/>
            <w:tcBorders>
              <w:right w:val="single" w:sz="8" w:space="0" w:color="000000"/>
            </w:tcBorders>
            <w:vAlign w:val="center"/>
          </w:tcPr>
          <w:p w14:paraId="62C1282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Lines="100" w:before="240" w:afterLines="100" w:after="24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3C28F9" w14:paraId="7F78F7E6" w14:textId="77777777">
        <w:trPr>
          <w:trHeight w:val="90"/>
        </w:trPr>
        <w:tc>
          <w:tcPr>
            <w:tcW w:w="2099" w:type="dxa"/>
            <w:gridSpan w:val="2"/>
            <w:vMerge w:val="restart"/>
            <w:tcBorders>
              <w:left w:val="single" w:sz="8" w:space="0" w:color="000000"/>
            </w:tcBorders>
            <w:vAlign w:val="center"/>
          </w:tcPr>
          <w:p w14:paraId="43E6C60C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收储种子</w:t>
            </w: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kern w:val="0"/>
                <w:sz w:val="18"/>
                <w:szCs w:val="18"/>
              </w:rPr>
              <w:t>转基因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结果</w:t>
            </w:r>
          </w:p>
        </w:tc>
        <w:tc>
          <w:tcPr>
            <w:tcW w:w="3641" w:type="dxa"/>
            <w:gridSpan w:val="3"/>
            <w:tcBorders>
              <w:right w:val="single" w:sz="8" w:space="0" w:color="000000"/>
            </w:tcBorders>
            <w:vAlign w:val="center"/>
          </w:tcPr>
          <w:p w14:paraId="4953046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荧光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PCR/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数字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PCR</w:t>
            </w:r>
          </w:p>
        </w:tc>
        <w:tc>
          <w:tcPr>
            <w:tcW w:w="3830" w:type="dxa"/>
            <w:gridSpan w:val="3"/>
            <w:tcBorders>
              <w:right w:val="single" w:sz="8" w:space="0" w:color="000000"/>
            </w:tcBorders>
            <w:vAlign w:val="center"/>
          </w:tcPr>
          <w:p w14:paraId="7867D1B7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酶联免疫吸附测定（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ELISA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3C28F9" w14:paraId="4108896D" w14:textId="77777777">
        <w:trPr>
          <w:trHeight w:val="90"/>
        </w:trPr>
        <w:tc>
          <w:tcPr>
            <w:tcW w:w="2099" w:type="dxa"/>
            <w:gridSpan w:val="2"/>
            <w:vMerge/>
            <w:tcBorders>
              <w:left w:val="single" w:sz="8" w:space="0" w:color="000000"/>
            </w:tcBorders>
            <w:vAlign w:val="center"/>
          </w:tcPr>
          <w:p w14:paraId="3D428DC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ind w:left="68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1" w:type="dxa"/>
            <w:gridSpan w:val="3"/>
            <w:tcBorders>
              <w:right w:val="single" w:sz="8" w:space="0" w:color="000000"/>
            </w:tcBorders>
            <w:vAlign w:val="center"/>
          </w:tcPr>
          <w:p w14:paraId="5E8055A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Lines="100" w:before="240" w:afterLines="100" w:after="24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0" w:type="dxa"/>
            <w:gridSpan w:val="3"/>
            <w:tcBorders>
              <w:right w:val="single" w:sz="8" w:space="0" w:color="000000"/>
            </w:tcBorders>
            <w:vAlign w:val="center"/>
          </w:tcPr>
          <w:p w14:paraId="46CD907F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Lines="100" w:before="240" w:afterLines="100" w:after="24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18"/>
                <w:szCs w:val="18"/>
              </w:rPr>
            </w:pPr>
          </w:p>
        </w:tc>
      </w:tr>
      <w:tr w:rsidR="003C28F9" w14:paraId="5B5AE79E" w14:textId="77777777">
        <w:trPr>
          <w:trHeight w:val="693"/>
        </w:trPr>
        <w:tc>
          <w:tcPr>
            <w:tcW w:w="2099" w:type="dxa"/>
            <w:gridSpan w:val="2"/>
            <w:tcBorders>
              <w:left w:val="single" w:sz="8" w:space="0" w:color="000000"/>
            </w:tcBorders>
          </w:tcPr>
          <w:p w14:paraId="03C2B623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8" w:line="220" w:lineRule="auto"/>
              <w:ind w:left="68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检验结论</w:t>
            </w:r>
          </w:p>
        </w:tc>
        <w:tc>
          <w:tcPr>
            <w:tcW w:w="7471" w:type="dxa"/>
            <w:gridSpan w:val="6"/>
            <w:tcBorders>
              <w:right w:val="single" w:sz="8" w:space="0" w:color="000000"/>
            </w:tcBorders>
          </w:tcPr>
          <w:p w14:paraId="27028C8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6F7C9D5F" w14:textId="77777777">
        <w:trPr>
          <w:trHeight w:val="693"/>
        </w:trPr>
        <w:tc>
          <w:tcPr>
            <w:tcW w:w="2099" w:type="dxa"/>
            <w:gridSpan w:val="2"/>
            <w:tcBorders>
              <w:left w:val="single" w:sz="8" w:space="0" w:color="000000"/>
            </w:tcBorders>
          </w:tcPr>
          <w:p w14:paraId="7BEBD43F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0" w:line="220" w:lineRule="auto"/>
              <w:ind w:left="68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检验单位</w:t>
            </w:r>
          </w:p>
        </w:tc>
        <w:tc>
          <w:tcPr>
            <w:tcW w:w="7471" w:type="dxa"/>
            <w:gridSpan w:val="6"/>
            <w:tcBorders>
              <w:right w:val="single" w:sz="8" w:space="0" w:color="000000"/>
            </w:tcBorders>
          </w:tcPr>
          <w:p w14:paraId="79FB1DB7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39FC8C3A" w14:textId="77777777">
        <w:trPr>
          <w:trHeight w:val="698"/>
        </w:trPr>
        <w:tc>
          <w:tcPr>
            <w:tcW w:w="2099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14:paraId="1C1395C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2" w:line="220" w:lineRule="auto"/>
              <w:ind w:left="68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检验人员</w:t>
            </w:r>
          </w:p>
        </w:tc>
        <w:tc>
          <w:tcPr>
            <w:tcW w:w="7471" w:type="dxa"/>
            <w:gridSpan w:val="6"/>
            <w:tcBorders>
              <w:bottom w:val="single" w:sz="8" w:space="0" w:color="000000"/>
              <w:right w:val="single" w:sz="8" w:space="0" w:color="000000"/>
            </w:tcBorders>
          </w:tcPr>
          <w:p w14:paraId="049E8A49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47E0F527" w14:textId="77777777">
        <w:trPr>
          <w:trHeight w:val="321"/>
        </w:trPr>
        <w:tc>
          <w:tcPr>
            <w:tcW w:w="957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E194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7" w:line="222" w:lineRule="auto"/>
              <w:ind w:left="47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注：</w:t>
            </w:r>
            <w:r>
              <w:rPr>
                <w:rFonts w:ascii="黑体" w:eastAsia="黑体" w:hAnsi="黑体" w:cs="黑体"/>
                <w:snapToGrid w:val="0"/>
                <w:color w:val="000000"/>
                <w:spacing w:val="-8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杂株率</w:t>
            </w: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≤0.2%</w:t>
            </w: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，杂株散粉率</w:t>
            </w: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≤0.2%</w:t>
            </w: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，田间纯度</w:t>
            </w: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≥99%</w:t>
            </w: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。</w:t>
            </w:r>
          </w:p>
        </w:tc>
      </w:tr>
    </w:tbl>
    <w:p w14:paraId="10511589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</w:rPr>
        <w:sectPr w:rsidR="003C28F9">
          <w:footerReference w:type="default" r:id="rId21"/>
          <w:pgSz w:w="11906" w:h="16839"/>
          <w:pgMar w:top="1431" w:right="1015" w:bottom="1284" w:left="1300" w:header="0" w:footer="1107" w:gutter="0"/>
          <w:cols w:space="720"/>
        </w:sectPr>
      </w:pPr>
    </w:p>
    <w:p w14:paraId="1821D33A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68" w:line="222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</w:rPr>
      </w:pPr>
      <w:r>
        <w:rPr>
          <w:rFonts w:ascii="黑体" w:eastAsia="黑体" w:hAnsi="黑体" w:cs="黑体"/>
          <w:snapToGrid w:val="0"/>
          <w:color w:val="000000"/>
          <w:spacing w:val="-10"/>
          <w:kern w:val="0"/>
        </w:rPr>
        <w:lastRenderedPageBreak/>
        <w:t>附</w:t>
      </w:r>
      <w:r>
        <w:rPr>
          <w:rFonts w:ascii="黑体" w:eastAsia="黑体" w:hAnsi="黑体" w:cs="黑体"/>
          <w:snapToGrid w:val="0"/>
          <w:color w:val="000000"/>
          <w:spacing w:val="4"/>
          <w:kern w:val="0"/>
        </w:rPr>
        <w:t xml:space="preserve">  </w:t>
      </w:r>
      <w:r>
        <w:rPr>
          <w:rFonts w:ascii="黑体" w:eastAsia="黑体" w:hAnsi="黑体" w:cs="黑体"/>
          <w:snapToGrid w:val="0"/>
          <w:color w:val="000000"/>
          <w:spacing w:val="-10"/>
          <w:kern w:val="0"/>
        </w:rPr>
        <w:t>录</w:t>
      </w:r>
      <w:r>
        <w:rPr>
          <w:rFonts w:ascii="黑体" w:eastAsia="黑体" w:hAnsi="黑体" w:cs="黑体"/>
          <w:snapToGrid w:val="0"/>
          <w:color w:val="000000"/>
          <w:spacing w:val="4"/>
          <w:kern w:val="0"/>
        </w:rPr>
        <w:t xml:space="preserve">  </w:t>
      </w:r>
      <w:r>
        <w:rPr>
          <w:rFonts w:ascii="黑体" w:eastAsia="黑体" w:hAnsi="黑体" w:cs="黑体"/>
          <w:snapToGrid w:val="0"/>
          <w:color w:val="000000"/>
          <w:spacing w:val="-10"/>
          <w:kern w:val="0"/>
        </w:rPr>
        <w:t>C</w:t>
      </w:r>
    </w:p>
    <w:p w14:paraId="0CED17FD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30" w:line="312" w:lineRule="exact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</w:rPr>
      </w:pPr>
      <w:r>
        <w:rPr>
          <w:rFonts w:ascii="黑体" w:eastAsia="黑体" w:hAnsi="黑体" w:cs="黑体"/>
          <w:snapToGrid w:val="0"/>
          <w:color w:val="000000"/>
          <w:spacing w:val="-6"/>
          <w:kern w:val="0"/>
          <w:position w:val="7"/>
        </w:rPr>
        <w:t>（规范性）</w:t>
      </w:r>
    </w:p>
    <w:p w14:paraId="2A7D9839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line="221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</w:rPr>
      </w:pPr>
      <w:r>
        <w:rPr>
          <w:rFonts w:ascii="黑体" w:eastAsia="黑体" w:hAnsi="黑体" w:cs="黑体"/>
          <w:snapToGrid w:val="0"/>
          <w:color w:val="000000"/>
          <w:spacing w:val="-2"/>
          <w:kern w:val="0"/>
        </w:rPr>
        <w:t>质量追溯信息表</w:t>
      </w:r>
    </w:p>
    <w:p w14:paraId="67197C0D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270" w:lineRule="auto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</w:rPr>
      </w:pPr>
    </w:p>
    <w:p w14:paraId="640DEF9B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68" w:line="220" w:lineRule="auto"/>
        <w:jc w:val="left"/>
        <w:textAlignment w:val="baseline"/>
        <w:rPr>
          <w:rFonts w:ascii="宋体" w:hAnsi="宋体" w:cs="宋体"/>
          <w:snapToGrid w:val="0"/>
          <w:color w:val="000000"/>
          <w:kern w:val="0"/>
        </w:rPr>
      </w:pPr>
      <w:r>
        <w:rPr>
          <w:rFonts w:ascii="宋体" w:hAnsi="宋体" w:cs="宋体"/>
          <w:snapToGrid w:val="0"/>
          <w:color w:val="000000"/>
          <w:spacing w:val="-1"/>
          <w:kern w:val="0"/>
        </w:rPr>
        <w:t>质量追溯信息表见表</w:t>
      </w:r>
      <w:r>
        <w:rPr>
          <w:rFonts w:ascii="宋体" w:hAnsi="宋体" w:cs="宋体"/>
          <w:snapToGrid w:val="0"/>
          <w:color w:val="000000"/>
          <w:spacing w:val="-1"/>
          <w:kern w:val="0"/>
        </w:rPr>
        <w:t>C.1</w:t>
      </w:r>
      <w:r>
        <w:rPr>
          <w:rFonts w:ascii="宋体" w:hAnsi="宋体" w:cs="宋体"/>
          <w:snapToGrid w:val="0"/>
          <w:color w:val="000000"/>
          <w:spacing w:val="-1"/>
          <w:kern w:val="0"/>
        </w:rPr>
        <w:t>。</w:t>
      </w:r>
    </w:p>
    <w:p w14:paraId="27CC33E9" w14:textId="77777777" w:rsidR="003C28F9" w:rsidRDefault="004E432C">
      <w:pPr>
        <w:widowControl/>
        <w:kinsoku w:val="0"/>
        <w:autoSpaceDE w:val="0"/>
        <w:autoSpaceDN w:val="0"/>
        <w:adjustRightInd w:val="0"/>
        <w:snapToGrid w:val="0"/>
        <w:spacing w:before="217" w:line="222" w:lineRule="auto"/>
        <w:jc w:val="center"/>
        <w:textAlignment w:val="baseline"/>
        <w:rPr>
          <w:rFonts w:ascii="黑体" w:eastAsia="黑体" w:hAnsi="黑体" w:cs="黑体"/>
          <w:snapToGrid w:val="0"/>
          <w:color w:val="000000"/>
          <w:kern w:val="0"/>
          <w:lang w:eastAsia="en-US"/>
        </w:rPr>
      </w:pPr>
      <w:r>
        <w:rPr>
          <w:rFonts w:ascii="黑体" w:eastAsia="黑体" w:hAnsi="黑体" w:cs="黑体"/>
          <w:snapToGrid w:val="0"/>
          <w:color w:val="000000"/>
          <w:spacing w:val="-2"/>
          <w:kern w:val="0"/>
          <w:lang w:eastAsia="en-US"/>
        </w:rPr>
        <w:t>表</w:t>
      </w:r>
      <w:r>
        <w:rPr>
          <w:rFonts w:ascii="黑体" w:eastAsia="黑体" w:hAnsi="黑体" w:cs="黑体"/>
          <w:snapToGrid w:val="0"/>
          <w:color w:val="000000"/>
          <w:spacing w:val="-38"/>
          <w:kern w:val="0"/>
          <w:lang w:eastAsia="en-US"/>
        </w:rPr>
        <w:t xml:space="preserve"> </w:t>
      </w:r>
      <w:r>
        <w:rPr>
          <w:rFonts w:ascii="黑体" w:eastAsia="黑体" w:hAnsi="黑体" w:cs="黑体"/>
          <w:snapToGrid w:val="0"/>
          <w:color w:val="000000"/>
          <w:spacing w:val="-2"/>
          <w:kern w:val="0"/>
          <w:lang w:eastAsia="en-US"/>
        </w:rPr>
        <w:t xml:space="preserve">C.1  </w:t>
      </w:r>
      <w:r>
        <w:rPr>
          <w:rFonts w:ascii="黑体" w:eastAsia="黑体" w:hAnsi="黑体" w:cs="黑体"/>
          <w:snapToGrid w:val="0"/>
          <w:color w:val="000000"/>
          <w:spacing w:val="-2"/>
          <w:kern w:val="0"/>
          <w:lang w:eastAsia="en-US"/>
        </w:rPr>
        <w:t>质量追溯信息表</w:t>
      </w:r>
    </w:p>
    <w:p w14:paraId="03E68923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163" w:lineRule="exact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</w:pPr>
    </w:p>
    <w:tbl>
      <w:tblPr>
        <w:tblStyle w:val="TableNormal1"/>
        <w:tblW w:w="9569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19"/>
        <w:gridCol w:w="1910"/>
        <w:gridCol w:w="1910"/>
        <w:gridCol w:w="1910"/>
        <w:gridCol w:w="1920"/>
      </w:tblGrid>
      <w:tr w:rsidR="003C28F9" w14:paraId="558163FE" w14:textId="77777777">
        <w:trPr>
          <w:trHeight w:val="314"/>
        </w:trPr>
        <w:tc>
          <w:tcPr>
            <w:tcW w:w="1919" w:type="dxa"/>
            <w:tcBorders>
              <w:top w:val="single" w:sz="8" w:space="0" w:color="000000"/>
              <w:left w:val="single" w:sz="8" w:space="0" w:color="000000"/>
            </w:tcBorders>
          </w:tcPr>
          <w:p w14:paraId="675A8C42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0" w:lineRule="auto"/>
              <w:ind w:left="106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生产主体</w:t>
            </w:r>
          </w:p>
        </w:tc>
        <w:tc>
          <w:tcPr>
            <w:tcW w:w="7650" w:type="dxa"/>
            <w:gridSpan w:val="4"/>
            <w:tcBorders>
              <w:top w:val="single" w:sz="8" w:space="0" w:color="000000"/>
              <w:right w:val="single" w:sz="8" w:space="0" w:color="000000"/>
            </w:tcBorders>
          </w:tcPr>
          <w:p w14:paraId="2E577600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5BB1FD71" w14:textId="77777777">
        <w:trPr>
          <w:trHeight w:val="310"/>
        </w:trPr>
        <w:tc>
          <w:tcPr>
            <w:tcW w:w="1919" w:type="dxa"/>
            <w:tcBorders>
              <w:left w:val="single" w:sz="8" w:space="0" w:color="000000"/>
            </w:tcBorders>
          </w:tcPr>
          <w:p w14:paraId="68B42B8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22" w:lineRule="auto"/>
              <w:ind w:left="10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基地名称</w:t>
            </w:r>
          </w:p>
        </w:tc>
        <w:tc>
          <w:tcPr>
            <w:tcW w:w="3820" w:type="dxa"/>
            <w:gridSpan w:val="2"/>
          </w:tcPr>
          <w:p w14:paraId="3E88C12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4035C16A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21" w:lineRule="auto"/>
              <w:ind w:left="11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种子田位置</w:t>
            </w: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4A52CCC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C9DB641" w14:textId="77777777">
        <w:trPr>
          <w:trHeight w:val="310"/>
        </w:trPr>
        <w:tc>
          <w:tcPr>
            <w:tcW w:w="1919" w:type="dxa"/>
            <w:tcBorders>
              <w:left w:val="single" w:sz="8" w:space="0" w:color="000000"/>
            </w:tcBorders>
          </w:tcPr>
          <w:p w14:paraId="7C17BCD6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21" w:lineRule="auto"/>
              <w:ind w:left="10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基地面积（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kern w:val="0"/>
                <w:sz w:val="18"/>
                <w:szCs w:val="18"/>
              </w:rPr>
              <w:t>h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m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position w:val="5"/>
                <w:sz w:val="12"/>
                <w:szCs w:val="12"/>
                <w:lang w:eastAsia="en-US"/>
              </w:rPr>
              <w:t>2</w:t>
            </w: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910" w:type="dxa"/>
          </w:tcPr>
          <w:p w14:paraId="175C4A8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0A91F46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44D24754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7" w:line="219" w:lineRule="auto"/>
              <w:ind w:left="11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亲本编号及数量</w:t>
            </w: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608BDE4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025FE556" w14:textId="77777777">
        <w:trPr>
          <w:trHeight w:val="310"/>
        </w:trPr>
        <w:tc>
          <w:tcPr>
            <w:tcW w:w="1919" w:type="dxa"/>
            <w:tcBorders>
              <w:left w:val="single" w:sz="8" w:space="0" w:color="000000"/>
            </w:tcBorders>
          </w:tcPr>
          <w:p w14:paraId="47E7C06D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9" w:line="221" w:lineRule="auto"/>
              <w:ind w:left="10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质量控制项目</w:t>
            </w:r>
          </w:p>
        </w:tc>
        <w:tc>
          <w:tcPr>
            <w:tcW w:w="1910" w:type="dxa"/>
          </w:tcPr>
          <w:p w14:paraId="5D25D1F2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9" w:line="221" w:lineRule="auto"/>
              <w:ind w:left="107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是否达标</w:t>
            </w:r>
          </w:p>
        </w:tc>
        <w:tc>
          <w:tcPr>
            <w:tcW w:w="1910" w:type="dxa"/>
          </w:tcPr>
          <w:p w14:paraId="4B64BB16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9" w:line="220" w:lineRule="auto"/>
              <w:ind w:left="11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是否补救及措施</w:t>
            </w:r>
          </w:p>
        </w:tc>
        <w:tc>
          <w:tcPr>
            <w:tcW w:w="1910" w:type="dxa"/>
          </w:tcPr>
          <w:p w14:paraId="22B69C6E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9" w:line="220" w:lineRule="auto"/>
              <w:ind w:left="113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重新检验是否达标</w:t>
            </w: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1182745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9" w:line="220" w:lineRule="auto"/>
              <w:ind w:left="11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报废情况</w:t>
            </w:r>
          </w:p>
        </w:tc>
      </w:tr>
      <w:tr w:rsidR="003C28F9" w14:paraId="4BE7039D" w14:textId="77777777">
        <w:trPr>
          <w:trHeight w:val="310"/>
        </w:trPr>
        <w:tc>
          <w:tcPr>
            <w:tcW w:w="1919" w:type="dxa"/>
            <w:tcBorders>
              <w:left w:val="single" w:sz="8" w:space="0" w:color="000000"/>
            </w:tcBorders>
          </w:tcPr>
          <w:p w14:paraId="20C6A793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11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收获田间纯度评估</w:t>
            </w:r>
          </w:p>
        </w:tc>
        <w:tc>
          <w:tcPr>
            <w:tcW w:w="1910" w:type="dxa"/>
          </w:tcPr>
          <w:p w14:paraId="077B5B2A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4082B8F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0D52126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528C7DB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F458B18" w14:textId="77777777">
        <w:trPr>
          <w:trHeight w:val="310"/>
        </w:trPr>
        <w:tc>
          <w:tcPr>
            <w:tcW w:w="1919" w:type="dxa"/>
            <w:tcBorders>
              <w:left w:val="single" w:sz="8" w:space="0" w:color="000000"/>
            </w:tcBorders>
          </w:tcPr>
          <w:p w14:paraId="071A91EB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3" w:line="220" w:lineRule="auto"/>
              <w:ind w:left="11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收储种子质量</w:t>
            </w:r>
          </w:p>
        </w:tc>
        <w:tc>
          <w:tcPr>
            <w:tcW w:w="1910" w:type="dxa"/>
          </w:tcPr>
          <w:p w14:paraId="524EC38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6FCFC94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2495D4B5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6352422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7703947A" w14:textId="77777777">
        <w:trPr>
          <w:trHeight w:val="310"/>
        </w:trPr>
        <w:tc>
          <w:tcPr>
            <w:tcW w:w="1919" w:type="dxa"/>
            <w:tcBorders>
              <w:left w:val="single" w:sz="8" w:space="0" w:color="000000"/>
            </w:tcBorders>
          </w:tcPr>
          <w:p w14:paraId="3F9E2155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ind w:left="105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eastAsia="en-US"/>
              </w:rPr>
              <w:t>基地技术人员姓名</w:t>
            </w:r>
          </w:p>
        </w:tc>
        <w:tc>
          <w:tcPr>
            <w:tcW w:w="1910" w:type="dxa"/>
          </w:tcPr>
          <w:p w14:paraId="32B54482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3CA921ED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211E5464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5C5F7E26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166B918E" w14:textId="77777777">
        <w:trPr>
          <w:trHeight w:val="310"/>
        </w:trPr>
        <w:tc>
          <w:tcPr>
            <w:tcW w:w="1919" w:type="dxa"/>
            <w:tcBorders>
              <w:left w:val="single" w:sz="8" w:space="0" w:color="000000"/>
            </w:tcBorders>
          </w:tcPr>
          <w:p w14:paraId="54346921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7" w:line="220" w:lineRule="auto"/>
              <w:ind w:left="111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eastAsia="en-US"/>
              </w:rPr>
              <w:t>收储技术人员姓名</w:t>
            </w:r>
          </w:p>
        </w:tc>
        <w:tc>
          <w:tcPr>
            <w:tcW w:w="1910" w:type="dxa"/>
          </w:tcPr>
          <w:p w14:paraId="6CF5616C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21660F9B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10" w:type="dxa"/>
          </w:tcPr>
          <w:p w14:paraId="5C60CB83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  <w:tc>
          <w:tcPr>
            <w:tcW w:w="1920" w:type="dxa"/>
            <w:tcBorders>
              <w:right w:val="single" w:sz="8" w:space="0" w:color="000000"/>
            </w:tcBorders>
          </w:tcPr>
          <w:p w14:paraId="4118E371" w14:textId="77777777" w:rsidR="003C28F9" w:rsidRDefault="003C28F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lang w:eastAsia="en-US"/>
              </w:rPr>
            </w:pPr>
          </w:p>
        </w:tc>
      </w:tr>
      <w:tr w:rsidR="003C28F9" w14:paraId="57537403" w14:textId="77777777">
        <w:trPr>
          <w:trHeight w:val="324"/>
        </w:trPr>
        <w:tc>
          <w:tcPr>
            <w:tcW w:w="9569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DD5682" w14:textId="77777777" w:rsidR="003C28F9" w:rsidRDefault="004E43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9" w:line="222" w:lineRule="auto"/>
              <w:ind w:left="470"/>
              <w:jc w:val="left"/>
              <w:textAlignment w:val="baseline"/>
              <w:rPr>
                <w:rFonts w:ascii="宋体" w:hAnsi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>注：</w:t>
            </w:r>
            <w:r>
              <w:rPr>
                <w:rFonts w:ascii="黑体" w:eastAsia="黑体" w:hAnsi="黑体" w:cs="黑体"/>
                <w:snapToGrid w:val="0"/>
                <w:color w:val="000000"/>
                <w:spacing w:val="-25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napToGrid w:val="0"/>
                <w:color w:val="000000"/>
                <w:spacing w:val="-2"/>
                <w:kern w:val="0"/>
                <w:sz w:val="18"/>
                <w:szCs w:val="18"/>
              </w:rPr>
              <w:t>质量控制的每个时期出现量不达标的，能整改的，整改后须重新检验</w:t>
            </w:r>
            <w:r>
              <w:rPr>
                <w:rFonts w:ascii="宋体" w:hAnsi="宋体" w:cs="宋体"/>
                <w:snapToGrid w:val="0"/>
                <w:color w:val="000000"/>
                <w:spacing w:val="-3"/>
                <w:kern w:val="0"/>
                <w:sz w:val="18"/>
                <w:szCs w:val="18"/>
              </w:rPr>
              <w:t>，不能整改的，进行报废。</w:t>
            </w:r>
          </w:p>
        </w:tc>
      </w:tr>
    </w:tbl>
    <w:p w14:paraId="6EE1D549" w14:textId="77777777" w:rsidR="003C28F9" w:rsidRDefault="003C28F9">
      <w:pPr>
        <w:widowControl/>
        <w:kinsoku w:val="0"/>
        <w:autoSpaceDE w:val="0"/>
        <w:autoSpaceDN w:val="0"/>
        <w:adjustRightInd w:val="0"/>
        <w:snapToGrid w:val="0"/>
        <w:spacing w:line="266" w:lineRule="auto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</w:rPr>
      </w:pPr>
    </w:p>
    <w:p w14:paraId="404A2D80" w14:textId="77777777" w:rsidR="003C28F9" w:rsidRDefault="003C28F9"/>
    <w:p w14:paraId="13AD98A2" w14:textId="77777777" w:rsidR="003C28F9" w:rsidRDefault="003C28F9"/>
    <w:p w14:paraId="4B093CC5" w14:textId="77777777" w:rsidR="003C28F9" w:rsidRDefault="003C28F9"/>
    <w:p w14:paraId="08E98FD4" w14:textId="77777777" w:rsidR="003C28F9" w:rsidRDefault="003C28F9"/>
    <w:p w14:paraId="52DAC2C1" w14:textId="77777777" w:rsidR="003C28F9" w:rsidRDefault="003C28F9"/>
    <w:p w14:paraId="478EF690" w14:textId="77777777" w:rsidR="003C28F9" w:rsidRDefault="003C28F9"/>
    <w:p w14:paraId="1B858F7D" w14:textId="77777777" w:rsidR="003C28F9" w:rsidRDefault="004E432C">
      <w:pPr>
        <w:jc w:val="center"/>
        <w:rPr>
          <w:rFonts w:ascii="宋体" w:hAnsi="宋体"/>
        </w:rPr>
      </w:pPr>
      <w:r>
        <w:rPr>
          <w:rFonts w:ascii="黑体" w:eastAsia="黑体" w:hAnsi="黑体"/>
          <w:b/>
        </w:rPr>
        <w:t>━━━━━━━━━━━</w:t>
      </w:r>
    </w:p>
    <w:sectPr w:rsidR="003C28F9">
      <w:footerReference w:type="default" r:id="rId22"/>
      <w:pgSz w:w="11907" w:h="16839"/>
      <w:pgMar w:top="1417" w:right="1134" w:bottom="1134" w:left="1417" w:header="1417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02C181" w14:textId="77777777" w:rsidR="004E432C" w:rsidRDefault="004E432C">
      <w:r>
        <w:separator/>
      </w:r>
    </w:p>
  </w:endnote>
  <w:endnote w:type="continuationSeparator" w:id="0">
    <w:p w14:paraId="3B35C8D4" w14:textId="77777777" w:rsidR="004E432C" w:rsidRDefault="004E4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B9E25C" w14:textId="7C74AAAC" w:rsidR="003C28F9" w:rsidRDefault="004E432C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>
      <w:rPr>
        <w:rStyle w:val="affffffa"/>
      </w:rPr>
      <w:instrText xml:space="preserve">PAGE  </w:instrText>
    </w:r>
    <w:r>
      <w:rPr>
        <w:rStyle w:val="affffffa"/>
      </w:rPr>
      <w:fldChar w:fldCharType="separate"/>
    </w:r>
    <w:r w:rsidR="002A4024">
      <w:rPr>
        <w:rStyle w:val="affffffa"/>
        <w:noProof/>
      </w:rPr>
      <w:t>2</w:t>
    </w:r>
    <w:r>
      <w:rPr>
        <w:rStyle w:val="affffffa"/>
      </w:rPr>
      <w:fldChar w:fldCharType="end"/>
    </w:r>
  </w:p>
  <w:p w14:paraId="195A37A2" w14:textId="77777777" w:rsidR="003C28F9" w:rsidRDefault="003C28F9">
    <w:pPr>
      <w:pStyle w:val="afffffff1"/>
      <w:ind w:right="360" w:firstLine="360"/>
      <w:rPr>
        <w:rStyle w:val="affffff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AED190" w14:textId="77777777" w:rsidR="003C28F9" w:rsidRDefault="004E432C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>
      <w:rPr>
        <w:rStyle w:val="affffffa"/>
      </w:rPr>
      <w:instrText xml:space="preserve">PAGE  </w:instrText>
    </w:r>
    <w:r>
      <w:rPr>
        <w:rStyle w:val="affffffa"/>
      </w:rPr>
      <w:fldChar w:fldCharType="separate"/>
    </w:r>
    <w:r>
      <w:rPr>
        <w:rStyle w:val="affffffa"/>
      </w:rPr>
      <w:t>1</w:t>
    </w:r>
    <w:r>
      <w:rPr>
        <w:rStyle w:val="affffffa"/>
      </w:rPr>
      <w:fldChar w:fldCharType="end"/>
    </w:r>
  </w:p>
  <w:p w14:paraId="78AEDC12" w14:textId="77777777" w:rsidR="003C28F9" w:rsidRDefault="003C28F9">
    <w:pPr>
      <w:pStyle w:val="afffffff2"/>
      <w:ind w:right="360" w:firstLine="360"/>
      <w:rPr>
        <w:rStyle w:val="affffff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34F04C" w14:textId="77777777" w:rsidR="003C28F9" w:rsidRDefault="003C28F9">
    <w:pPr>
      <w:pStyle w:val="afffff0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BB265E" w14:textId="12614063" w:rsidR="003C28F9" w:rsidRDefault="004E432C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>
      <w:rPr>
        <w:rStyle w:val="affffffa"/>
      </w:rPr>
      <w:instrText xml:space="preserve">PAGE  </w:instrText>
    </w:r>
    <w:r>
      <w:rPr>
        <w:rStyle w:val="affffffa"/>
      </w:rPr>
      <w:fldChar w:fldCharType="separate"/>
    </w:r>
    <w:r w:rsidR="002A4024">
      <w:rPr>
        <w:rStyle w:val="affffffa"/>
        <w:noProof/>
      </w:rPr>
      <w:t>I</w:t>
    </w:r>
    <w:r>
      <w:rPr>
        <w:rStyle w:val="affffffa"/>
      </w:rPr>
      <w:fldChar w:fldCharType="end"/>
    </w:r>
  </w:p>
  <w:p w14:paraId="2ECE716B" w14:textId="77777777" w:rsidR="003C28F9" w:rsidRDefault="003C28F9">
    <w:pPr>
      <w:pStyle w:val="afffffff2"/>
      <w:ind w:right="360" w:firstLine="360"/>
      <w:rPr>
        <w:rStyle w:val="affffff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9F4E2" w14:textId="3D5758EC" w:rsidR="003C28F9" w:rsidRDefault="004E432C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>
      <w:rPr>
        <w:rStyle w:val="affffffa"/>
      </w:rPr>
      <w:instrText xml:space="preserve">PAGE  </w:instrText>
    </w:r>
    <w:r>
      <w:rPr>
        <w:rStyle w:val="affffffa"/>
      </w:rPr>
      <w:fldChar w:fldCharType="separate"/>
    </w:r>
    <w:r w:rsidR="002A4024">
      <w:rPr>
        <w:rStyle w:val="affffffa"/>
        <w:noProof/>
      </w:rPr>
      <w:t>1</w:t>
    </w:r>
    <w:r>
      <w:rPr>
        <w:rStyle w:val="affffffa"/>
      </w:rPr>
      <w:fldChar w:fldCharType="end"/>
    </w:r>
  </w:p>
  <w:p w14:paraId="57158B5A" w14:textId="77777777" w:rsidR="003C28F9" w:rsidRDefault="003C28F9">
    <w:pPr>
      <w:pStyle w:val="afffffff2"/>
      <w:ind w:right="360" w:firstLine="360"/>
      <w:rPr>
        <w:rStyle w:val="affffff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3FB6AD" w14:textId="77777777" w:rsidR="003C28F9" w:rsidRDefault="004E432C">
    <w:pPr>
      <w:spacing w:line="170" w:lineRule="auto"/>
      <w:ind w:left="9191"/>
      <w:rPr>
        <w:rFonts w:ascii="宋体" w:hAnsi="宋体" w:cs="宋体"/>
        <w:sz w:val="18"/>
        <w:szCs w:val="18"/>
      </w:rPr>
    </w:pPr>
    <w:r>
      <w:rPr>
        <w:rFonts w:ascii="宋体" w:hAnsi="宋体" w:cs="宋体"/>
        <w:sz w:val="18"/>
        <w:szCs w:val="18"/>
      </w:rPr>
      <w:t>8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1121D" w14:textId="77777777" w:rsidR="003C28F9" w:rsidRDefault="004E432C">
    <w:pPr>
      <w:spacing w:line="170" w:lineRule="auto"/>
      <w:ind w:left="9191"/>
      <w:rPr>
        <w:rFonts w:ascii="宋体" w:hAnsi="宋体" w:cs="宋体"/>
        <w:sz w:val="18"/>
        <w:szCs w:val="18"/>
      </w:rPr>
    </w:pPr>
    <w:r>
      <w:rPr>
        <w:rFonts w:ascii="宋体" w:hAnsi="宋体" w:cs="宋体"/>
        <w:sz w:val="18"/>
        <w:szCs w:val="18"/>
      </w:rPr>
      <w:t>9</w: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9BC2D4" w14:textId="77777777" w:rsidR="003C28F9" w:rsidRDefault="004E432C">
    <w:pPr>
      <w:spacing w:line="171" w:lineRule="auto"/>
      <w:ind w:left="9114"/>
      <w:rPr>
        <w:rFonts w:ascii="宋体" w:hAnsi="宋体" w:cs="宋体"/>
        <w:sz w:val="18"/>
        <w:szCs w:val="18"/>
      </w:rPr>
    </w:pPr>
    <w:r>
      <w:rPr>
        <w:rFonts w:ascii="宋体" w:hAnsi="宋体" w:cs="宋体"/>
        <w:spacing w:val="-6"/>
        <w:sz w:val="18"/>
        <w:szCs w:val="18"/>
      </w:rPr>
      <w:t>10</w: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68FDB4" w14:textId="77777777" w:rsidR="003C28F9" w:rsidRDefault="004E432C">
    <w:pPr>
      <w:spacing w:line="171" w:lineRule="auto"/>
      <w:ind w:left="9114"/>
      <w:rPr>
        <w:rFonts w:ascii="宋体" w:hAnsi="宋体" w:cs="宋体"/>
        <w:sz w:val="18"/>
        <w:szCs w:val="18"/>
      </w:rPr>
    </w:pPr>
    <w:r>
      <w:rPr>
        <w:rFonts w:ascii="宋体" w:hAnsi="宋体" w:cs="宋体"/>
        <w:spacing w:val="-6"/>
        <w:sz w:val="18"/>
        <w:szCs w:val="18"/>
      </w:rPr>
      <w:t>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12E3A3" w14:textId="77777777" w:rsidR="004E432C" w:rsidRDefault="004E432C">
      <w:r>
        <w:separator/>
      </w:r>
    </w:p>
  </w:footnote>
  <w:footnote w:type="continuationSeparator" w:id="0">
    <w:p w14:paraId="76C30572" w14:textId="77777777" w:rsidR="004E432C" w:rsidRDefault="004E43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490F7" w14:textId="77777777" w:rsidR="003C28F9" w:rsidRDefault="004E432C">
    <w:pPr>
      <w:pStyle w:val="afffffff4"/>
    </w:pPr>
    <w:r>
      <w:t>T/</w:t>
    </w:r>
    <w:r>
      <w:rPr>
        <w:rFonts w:hint="eastAsia"/>
      </w:rPr>
      <w:t>QHNX-2025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257521" w14:textId="77777777" w:rsidR="003C28F9" w:rsidRDefault="004E432C">
    <w:pPr>
      <w:pStyle w:val="afffffff3"/>
    </w:pPr>
    <w:r>
      <w:t>T/XXX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7B69D5" w14:textId="77777777" w:rsidR="003C28F9" w:rsidRDefault="003C28F9">
    <w:pPr>
      <w:pStyle w:val="afffff2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D81DBB" w14:textId="77777777" w:rsidR="003C28F9" w:rsidRDefault="004E432C">
    <w:pPr>
      <w:pStyle w:val="afffffff3"/>
    </w:pPr>
    <w:r>
      <w:t>T/</w:t>
    </w:r>
    <w:r>
      <w:rPr>
        <w:rFonts w:hint="eastAsia"/>
      </w:rPr>
      <w:t>QHNX-2025</w: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9813AB" w14:textId="77777777" w:rsidR="003C28F9" w:rsidRDefault="004E432C">
    <w:pPr>
      <w:pStyle w:val="afffffff3"/>
    </w:pPr>
    <w:r>
      <w:t>T/</w:t>
    </w:r>
    <w:r>
      <w:rPr>
        <w:rFonts w:hint="eastAsia"/>
      </w:rPr>
      <w:t>QHNX-2025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79102AD"/>
    <w:multiLevelType w:val="multilevel"/>
    <w:tmpl w:val="079102AD"/>
    <w:lvl w:ilvl="0">
      <w:start w:val="1"/>
      <w:numFmt w:val="decimal"/>
      <w:pStyle w:val="a1"/>
      <w:suff w:val="nothing"/>
      <w:lvlText w:val="注%1："/>
      <w:lvlJc w:val="left"/>
      <w:pPr>
        <w:ind w:left="811" w:hanging="448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1" w15:restartNumberingAfterBreak="0">
    <w:nsid w:val="09227E31"/>
    <w:multiLevelType w:val="multilevel"/>
    <w:tmpl w:val="09227E31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1">
      <w:start w:val="1"/>
      <w:numFmt w:val="decimal"/>
      <w:pStyle w:val="a2"/>
      <w:suff w:val="nothing"/>
      <w:lvlText w:val="表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szCs w:val="21"/>
        <w:u w:val="none"/>
        <w:vertAlign w:val="baseline"/>
      </w:rPr>
    </w:lvl>
    <w:lvl w:ilvl="2">
      <w:start w:val="1"/>
      <w:numFmt w:val="none"/>
      <w:pStyle w:val="a3"/>
      <w:suff w:val="nothing"/>
      <w:lvlText w:val="%1表%2　"/>
      <w:lvlJc w:val="left"/>
      <w:pPr>
        <w:ind w:left="0" w:firstLine="0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w w:val="100"/>
        <w:kern w:val="0"/>
        <w:position w:val="0"/>
        <w:sz w:val="21"/>
        <w:u w:val="none"/>
        <w:vertAlign w:val="baseline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3969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677"/>
        </w:tabs>
        <w:ind w:left="4677" w:hanging="1700"/>
      </w:pPr>
      <w:rPr>
        <w:rFonts w:hint="eastAsia"/>
      </w:rPr>
    </w:lvl>
  </w:abstractNum>
  <w:abstractNum w:abstractNumId="12" w15:restartNumberingAfterBreak="0">
    <w:nsid w:val="0AE367E9"/>
    <w:multiLevelType w:val="multilevel"/>
    <w:tmpl w:val="0AE367E9"/>
    <w:lvl w:ilvl="0">
      <w:start w:val="1"/>
      <w:numFmt w:val="none"/>
      <w:pStyle w:val="a4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3" w15:restartNumberingAfterBreak="0">
    <w:nsid w:val="0D46713A"/>
    <w:multiLevelType w:val="multilevel"/>
    <w:tmpl w:val="0D46713A"/>
    <w:lvl w:ilvl="0">
      <w:start w:val="1"/>
      <w:numFmt w:val="bullet"/>
      <w:pStyle w:val="a5"/>
      <w:lvlText w:val=""/>
      <w:lvlJc w:val="left"/>
      <w:pPr>
        <w:ind w:left="20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62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04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46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88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30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72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14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566" w:hanging="420"/>
      </w:pPr>
      <w:rPr>
        <w:rFonts w:ascii="Wingdings" w:hAnsi="Wingdings" w:hint="default"/>
      </w:rPr>
    </w:lvl>
  </w:abstractNum>
  <w:abstractNum w:abstractNumId="14" w15:restartNumberingAfterBreak="0">
    <w:nsid w:val="1FC91163"/>
    <w:multiLevelType w:val="multilevel"/>
    <w:tmpl w:val="1FC91163"/>
    <w:lvl w:ilvl="0">
      <w:start w:val="1"/>
      <w:numFmt w:val="decimal"/>
      <w:pStyle w:val="a6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7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8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.%2.%3.%4　"/>
      <w:lvlJc w:val="left"/>
      <w:pPr>
        <w:ind w:left="1555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2A8F7113"/>
    <w:multiLevelType w:val="multilevel"/>
    <w:tmpl w:val="2A8F7113"/>
    <w:lvl w:ilvl="0">
      <w:start w:val="1"/>
      <w:numFmt w:val="upperLetter"/>
      <w:pStyle w:val="ac"/>
      <w:suff w:val="spac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d"/>
      <w:suff w:val="nothing"/>
      <w:lvlText w:val="图%1.%2　"/>
      <w:lvlJc w:val="left"/>
      <w:pPr>
        <w:ind w:left="0" w:firstLine="0"/>
      </w:pPr>
      <w:rPr>
        <w:rFonts w:eastAsia="黑体" w:hint="eastAsia"/>
        <w:b w:val="0"/>
        <w:i w:val="0"/>
        <w:sz w:val="21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6" w15:restartNumberingAfterBreak="0">
    <w:nsid w:val="34431F99"/>
    <w:multiLevelType w:val="multilevel"/>
    <w:tmpl w:val="34431F99"/>
    <w:lvl w:ilvl="0">
      <w:start w:val="1"/>
      <w:numFmt w:val="upperLetter"/>
      <w:pStyle w:val="a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f"/>
      <w:lvlText w:val="(%1.%2)"/>
      <w:lvlJc w:val="left"/>
      <w:pPr>
        <w:ind w:left="0" w:firstLine="0"/>
      </w:pPr>
      <w:rPr>
        <w:rFonts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1A64E98"/>
    <w:multiLevelType w:val="multilevel"/>
    <w:tmpl w:val="41A64E98"/>
    <w:lvl w:ilvl="0">
      <w:start w:val="1"/>
      <w:numFmt w:val="decimal"/>
      <w:pStyle w:val="af0"/>
      <w:lvlText w:val="0.%1"/>
      <w:lvlJc w:val="left"/>
      <w:pPr>
        <w:tabs>
          <w:tab w:val="left" w:pos="36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f1"/>
      <w:lvlText w:val="0.%1.%2"/>
      <w:lvlJc w:val="left"/>
      <w:pPr>
        <w:tabs>
          <w:tab w:val="left" w:pos="72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lvlText w:val="0.%2.%3  "/>
      <w:lvlJc w:val="left"/>
      <w:pPr>
        <w:tabs>
          <w:tab w:val="left" w:pos="-31680"/>
        </w:tabs>
        <w:ind w:left="-32767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8" w15:restartNumberingAfterBreak="0">
    <w:nsid w:val="44C50F90"/>
    <w:multiLevelType w:val="multilevel"/>
    <w:tmpl w:val="44C50F90"/>
    <w:lvl w:ilvl="0">
      <w:start w:val="1"/>
      <w:numFmt w:val="lowerLetter"/>
      <w:pStyle w:val="af2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3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9" w15:restartNumberingAfterBreak="0">
    <w:nsid w:val="4B733A5F"/>
    <w:multiLevelType w:val="multilevel"/>
    <w:tmpl w:val="4B733A5F"/>
    <w:lvl w:ilvl="0">
      <w:start w:val="1"/>
      <w:numFmt w:val="decimal"/>
      <w:pStyle w:val="af4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20" w15:restartNumberingAfterBreak="0">
    <w:nsid w:val="55E02EF4"/>
    <w:multiLevelType w:val="multilevel"/>
    <w:tmpl w:val="55E02EF4"/>
    <w:lvl w:ilvl="0">
      <w:start w:val="1"/>
      <w:numFmt w:val="decimal"/>
      <w:pStyle w:val="af5"/>
      <w:lvlText w:val="图%1"/>
      <w:lvlJc w:val="left"/>
      <w:pPr>
        <w:tabs>
          <w:tab w:val="left" w:pos="360"/>
        </w:tabs>
        <w:ind w:left="0" w:firstLine="0"/>
      </w:pPr>
      <w:rPr>
        <w:rFonts w:ascii="黑体" w:eastAsia="黑体" w:hint="eastAsia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 w15:restartNumberingAfterBreak="0">
    <w:nsid w:val="5B7E3733"/>
    <w:multiLevelType w:val="multilevel"/>
    <w:tmpl w:val="5B7E3733"/>
    <w:lvl w:ilvl="0">
      <w:start w:val="1"/>
      <w:numFmt w:val="decimal"/>
      <w:pStyle w:val="af6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2" w15:restartNumberingAfterBreak="0">
    <w:nsid w:val="60B55DC2"/>
    <w:multiLevelType w:val="multilevel"/>
    <w:tmpl w:val="60B55DC2"/>
    <w:lvl w:ilvl="0">
      <w:start w:val="1"/>
      <w:numFmt w:val="upperLetter"/>
      <w:pStyle w:val="af7"/>
      <w:lvlText w:val="%1"/>
      <w:lvlJc w:val="left"/>
      <w:pPr>
        <w:tabs>
          <w:tab w:val="left" w:pos="0"/>
        </w:tabs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f8"/>
      <w:suff w:val="nothing"/>
      <w:lvlText w:val="表%1.%2　"/>
      <w:lvlJc w:val="left"/>
      <w:pPr>
        <w:ind w:left="3828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vertAlign w:val="baseline"/>
      </w:rPr>
    </w:lvl>
    <w:lvl w:ilvl="2">
      <w:start w:val="1"/>
      <w:numFmt w:val="none"/>
      <w:pStyle w:val="af9"/>
      <w:suff w:val="nothing"/>
      <w:lvlText w:val="表%1.%2　"/>
      <w:lvlJc w:val="left"/>
      <w:pPr>
        <w:ind w:left="0" w:firstLine="0"/>
      </w:pPr>
      <w:rPr>
        <w:rFonts w:ascii="黑体" w:eastAsia="黑体" w:hAnsi="黑体" w:hint="eastAsia"/>
        <w:b w:val="0"/>
        <w:i w:val="0"/>
        <w:sz w:val="21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3" w15:restartNumberingAfterBreak="0">
    <w:nsid w:val="657D3FBC"/>
    <w:multiLevelType w:val="multilevel"/>
    <w:tmpl w:val="657D3FBC"/>
    <w:lvl w:ilvl="0">
      <w:start w:val="1"/>
      <w:numFmt w:val="upperLetter"/>
      <w:pStyle w:val="af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b"/>
      <w:suff w:val="nothing"/>
      <w:lvlText w:val="%1.%2　"/>
      <w:lvlJc w:val="left"/>
      <w:pPr>
        <w:ind w:left="709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c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d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e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f"/>
      <w:suff w:val="nothing"/>
      <w:lvlText w:val="%1.%2.%3.%4.%5.%6　"/>
      <w:lvlJc w:val="left"/>
      <w:pPr>
        <w:ind w:left="0" w:firstLine="0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6">
      <w:start w:val="1"/>
      <w:numFmt w:val="decimal"/>
      <w:pStyle w:val="aff0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DBF04F4"/>
    <w:multiLevelType w:val="multilevel"/>
    <w:tmpl w:val="6DBF04F4"/>
    <w:lvl w:ilvl="0">
      <w:start w:val="1"/>
      <w:numFmt w:val="none"/>
      <w:pStyle w:val="aff1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5" w15:restartNumberingAfterBreak="0">
    <w:nsid w:val="763A6836"/>
    <w:multiLevelType w:val="multilevel"/>
    <w:tmpl w:val="763A6836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1">
      <w:start w:val="1"/>
      <w:numFmt w:val="decimal"/>
      <w:pStyle w:val="aff2"/>
      <w:suff w:val="nothing"/>
      <w:lvlText w:val="%1%2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2">
      <w:start w:val="1"/>
      <w:numFmt w:val="decimal"/>
      <w:pStyle w:val="aff3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3">
      <w:start w:val="1"/>
      <w:numFmt w:val="decimal"/>
      <w:pStyle w:val="aff4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4">
      <w:start w:val="1"/>
      <w:numFmt w:val="decimal"/>
      <w:pStyle w:val="aff5"/>
      <w:suff w:val="nothing"/>
      <w:lvlText w:val="表%1%2.%3.%4-%5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5">
      <w:start w:val="1"/>
      <w:numFmt w:val="decimal"/>
      <w:lvlRestart w:val="4"/>
      <w:pStyle w:val="aff6"/>
      <w:suff w:val="nothing"/>
      <w:lvlText w:val="%1图%2.%3.%4-%6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6">
      <w:start w:val="1"/>
      <w:numFmt w:val="decimal"/>
      <w:lvlRestart w:val="4"/>
      <w:pStyle w:val="aff7"/>
      <w:suff w:val="nothing"/>
      <w:lvlText w:val="(%2.%3.%4-%7)"/>
      <w:lvlJc w:val="center"/>
      <w:pPr>
        <w:ind w:left="288" w:firstLine="288"/>
      </w:pPr>
      <w:rPr>
        <w:rFonts w:ascii="黑体" w:eastAsia="黑体" w:hAnsi="Times New Roman" w:hint="eastAsia"/>
        <w:b/>
        <w:i w:val="0"/>
        <w:sz w:val="21"/>
      </w:rPr>
    </w:lvl>
    <w:lvl w:ilvl="7">
      <w:start w:val="1"/>
      <w:numFmt w:val="decimal"/>
      <w:lvlRestart w:val="2"/>
      <w:pStyle w:val="aff8"/>
      <w:lvlText w:val="    %1%8"/>
      <w:lvlJc w:val="left"/>
      <w:pPr>
        <w:tabs>
          <w:tab w:val="left" w:pos="720"/>
        </w:tabs>
        <w:ind w:left="0" w:firstLine="0"/>
      </w:pPr>
      <w:rPr>
        <w:rFonts w:ascii="黑体" w:eastAsia="黑体" w:hint="eastAsia"/>
        <w:b/>
        <w:i w:val="0"/>
        <w:sz w:val="21"/>
      </w:rPr>
    </w:lvl>
    <w:lvl w:ilvl="8">
      <w:start w:val="1"/>
      <w:numFmt w:val="decimal"/>
      <w:lvlRestart w:val="2"/>
      <w:pStyle w:val="aff9"/>
      <w:lvlText w:val="%2.0.%9"/>
      <w:lvlJc w:val="left"/>
      <w:pPr>
        <w:tabs>
          <w:tab w:val="left" w:pos="720"/>
        </w:tabs>
        <w:ind w:left="0" w:firstLine="0"/>
      </w:pPr>
      <w:rPr>
        <w:rFonts w:ascii="黑体" w:eastAsia="黑体" w:hAnsi="华文细黑" w:hint="eastAsia"/>
        <w:b/>
        <w:i w:val="0"/>
        <w:sz w:val="21"/>
      </w:rPr>
    </w:lvl>
  </w:abstractNum>
  <w:abstractNum w:abstractNumId="26" w15:restartNumberingAfterBreak="0">
    <w:nsid w:val="76933334"/>
    <w:multiLevelType w:val="multilevel"/>
    <w:tmpl w:val="76933334"/>
    <w:lvl w:ilvl="0">
      <w:start w:val="1"/>
      <w:numFmt w:val="none"/>
      <w:pStyle w:val="affa"/>
      <w:lvlText w:val="%1——"/>
      <w:lvlJc w:val="left"/>
      <w:pPr>
        <w:tabs>
          <w:tab w:val="left" w:pos="1140"/>
        </w:tabs>
        <w:ind w:left="840" w:hanging="420"/>
      </w:pPr>
      <w:rPr>
        <w:rFonts w:ascii="黑体" w:eastAsia="黑体" w:hAnsi="黑体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14"/>
  </w:num>
  <w:num w:numId="12">
    <w:abstractNumId w:val="23"/>
  </w:num>
  <w:num w:numId="13">
    <w:abstractNumId w:val="22"/>
  </w:num>
  <w:num w:numId="14">
    <w:abstractNumId w:val="15"/>
  </w:num>
  <w:num w:numId="15">
    <w:abstractNumId w:val="26"/>
  </w:num>
  <w:num w:numId="16">
    <w:abstractNumId w:val="12"/>
  </w:num>
  <w:num w:numId="17">
    <w:abstractNumId w:val="18"/>
  </w:num>
  <w:num w:numId="18">
    <w:abstractNumId w:val="21"/>
  </w:num>
  <w:num w:numId="19">
    <w:abstractNumId w:val="11"/>
  </w:num>
  <w:num w:numId="20">
    <w:abstractNumId w:val="20"/>
  </w:num>
  <w:num w:numId="21">
    <w:abstractNumId w:val="24"/>
  </w:num>
  <w:num w:numId="22">
    <w:abstractNumId w:val="10"/>
  </w:num>
  <w:num w:numId="23">
    <w:abstractNumId w:val="17"/>
  </w:num>
  <w:num w:numId="24">
    <w:abstractNumId w:val="19"/>
  </w:num>
  <w:num w:numId="25">
    <w:abstractNumId w:val="25"/>
  </w:num>
  <w:num w:numId="26">
    <w:abstractNumId w:val="13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attachedTemplate r:id="rId1"/>
  <w:defaultTabStop w:val="21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zNjBkOTgyNWQ1YTMxYzM3MzMwNWFiODNmOWIzYWMifQ=="/>
  </w:docVars>
  <w:rsids>
    <w:rsidRoot w:val="0034249E"/>
    <w:rsid w:val="00005040"/>
    <w:rsid w:val="00006336"/>
    <w:rsid w:val="00006548"/>
    <w:rsid w:val="000067FC"/>
    <w:rsid w:val="00015B41"/>
    <w:rsid w:val="00021746"/>
    <w:rsid w:val="00027BD3"/>
    <w:rsid w:val="000300CC"/>
    <w:rsid w:val="00031EEE"/>
    <w:rsid w:val="00036B39"/>
    <w:rsid w:val="000372EA"/>
    <w:rsid w:val="00040BBF"/>
    <w:rsid w:val="00041373"/>
    <w:rsid w:val="00041EA5"/>
    <w:rsid w:val="00043421"/>
    <w:rsid w:val="00050E91"/>
    <w:rsid w:val="00053FB5"/>
    <w:rsid w:val="00053FB9"/>
    <w:rsid w:val="00075DD9"/>
    <w:rsid w:val="00076A25"/>
    <w:rsid w:val="00076F59"/>
    <w:rsid w:val="00090292"/>
    <w:rsid w:val="0009271F"/>
    <w:rsid w:val="0009648F"/>
    <w:rsid w:val="000A568D"/>
    <w:rsid w:val="000A6E5F"/>
    <w:rsid w:val="000B4E0F"/>
    <w:rsid w:val="000B6461"/>
    <w:rsid w:val="000B6ECB"/>
    <w:rsid w:val="000C21DC"/>
    <w:rsid w:val="000C2EFF"/>
    <w:rsid w:val="000D1FEE"/>
    <w:rsid w:val="000D2D03"/>
    <w:rsid w:val="000E1FAF"/>
    <w:rsid w:val="000E24FA"/>
    <w:rsid w:val="000E2B29"/>
    <w:rsid w:val="000E7B1D"/>
    <w:rsid w:val="000F1341"/>
    <w:rsid w:val="00103781"/>
    <w:rsid w:val="00123BF9"/>
    <w:rsid w:val="00127602"/>
    <w:rsid w:val="00144633"/>
    <w:rsid w:val="00147154"/>
    <w:rsid w:val="001517CF"/>
    <w:rsid w:val="00162330"/>
    <w:rsid w:val="00164C6D"/>
    <w:rsid w:val="00170B1F"/>
    <w:rsid w:val="00171BE1"/>
    <w:rsid w:val="00172236"/>
    <w:rsid w:val="001748CC"/>
    <w:rsid w:val="0017737E"/>
    <w:rsid w:val="001830DE"/>
    <w:rsid w:val="001A5BF9"/>
    <w:rsid w:val="001A7528"/>
    <w:rsid w:val="001B1134"/>
    <w:rsid w:val="001B31DF"/>
    <w:rsid w:val="001B6BE6"/>
    <w:rsid w:val="001C2054"/>
    <w:rsid w:val="001D5AA4"/>
    <w:rsid w:val="001D71BA"/>
    <w:rsid w:val="001F0E09"/>
    <w:rsid w:val="001F390C"/>
    <w:rsid w:val="001F724D"/>
    <w:rsid w:val="0020310A"/>
    <w:rsid w:val="00216264"/>
    <w:rsid w:val="00227E52"/>
    <w:rsid w:val="002310FD"/>
    <w:rsid w:val="00235CB0"/>
    <w:rsid w:val="00247E6D"/>
    <w:rsid w:val="00251CC4"/>
    <w:rsid w:val="00267674"/>
    <w:rsid w:val="00277D91"/>
    <w:rsid w:val="00282FBE"/>
    <w:rsid w:val="00287FD8"/>
    <w:rsid w:val="002917C0"/>
    <w:rsid w:val="002A3BE2"/>
    <w:rsid w:val="002A4024"/>
    <w:rsid w:val="002A4DD0"/>
    <w:rsid w:val="002A6B18"/>
    <w:rsid w:val="002B778D"/>
    <w:rsid w:val="002C6C4A"/>
    <w:rsid w:val="002E08C1"/>
    <w:rsid w:val="002E5F3F"/>
    <w:rsid w:val="002F1862"/>
    <w:rsid w:val="00303CA5"/>
    <w:rsid w:val="00316CBA"/>
    <w:rsid w:val="00324802"/>
    <w:rsid w:val="00335858"/>
    <w:rsid w:val="00337CA1"/>
    <w:rsid w:val="0034249E"/>
    <w:rsid w:val="003475D1"/>
    <w:rsid w:val="00366B99"/>
    <w:rsid w:val="00381E1D"/>
    <w:rsid w:val="00397925"/>
    <w:rsid w:val="003A4378"/>
    <w:rsid w:val="003A4F7B"/>
    <w:rsid w:val="003B002A"/>
    <w:rsid w:val="003B65E2"/>
    <w:rsid w:val="003C28F9"/>
    <w:rsid w:val="003C44DC"/>
    <w:rsid w:val="003C5C82"/>
    <w:rsid w:val="003D636C"/>
    <w:rsid w:val="003E6B3F"/>
    <w:rsid w:val="003E7CE2"/>
    <w:rsid w:val="003F2DA8"/>
    <w:rsid w:val="003F603C"/>
    <w:rsid w:val="003F764E"/>
    <w:rsid w:val="00403450"/>
    <w:rsid w:val="00405B77"/>
    <w:rsid w:val="00406CC1"/>
    <w:rsid w:val="0041207A"/>
    <w:rsid w:val="00422C16"/>
    <w:rsid w:val="0043400E"/>
    <w:rsid w:val="00436ECC"/>
    <w:rsid w:val="004414E6"/>
    <w:rsid w:val="00447DDB"/>
    <w:rsid w:val="004548A9"/>
    <w:rsid w:val="004619AC"/>
    <w:rsid w:val="00463A10"/>
    <w:rsid w:val="00465B7B"/>
    <w:rsid w:val="00466FF2"/>
    <w:rsid w:val="00467339"/>
    <w:rsid w:val="004826C9"/>
    <w:rsid w:val="0048668C"/>
    <w:rsid w:val="004868DD"/>
    <w:rsid w:val="00490088"/>
    <w:rsid w:val="004A3243"/>
    <w:rsid w:val="004B29DB"/>
    <w:rsid w:val="004C2DF6"/>
    <w:rsid w:val="004D0182"/>
    <w:rsid w:val="004E432C"/>
    <w:rsid w:val="004F11AE"/>
    <w:rsid w:val="0050545B"/>
    <w:rsid w:val="005134E3"/>
    <w:rsid w:val="00515AC9"/>
    <w:rsid w:val="005175BF"/>
    <w:rsid w:val="00517D40"/>
    <w:rsid w:val="00520DEA"/>
    <w:rsid w:val="00521E61"/>
    <w:rsid w:val="005272AE"/>
    <w:rsid w:val="005322CC"/>
    <w:rsid w:val="00532D32"/>
    <w:rsid w:val="0053303D"/>
    <w:rsid w:val="005348CF"/>
    <w:rsid w:val="00534928"/>
    <w:rsid w:val="00546ED4"/>
    <w:rsid w:val="00560F61"/>
    <w:rsid w:val="00562526"/>
    <w:rsid w:val="00573966"/>
    <w:rsid w:val="00573CAA"/>
    <w:rsid w:val="00596BBE"/>
    <w:rsid w:val="005A35D5"/>
    <w:rsid w:val="005A406C"/>
    <w:rsid w:val="005D203A"/>
    <w:rsid w:val="005D5966"/>
    <w:rsid w:val="00601445"/>
    <w:rsid w:val="00611BD0"/>
    <w:rsid w:val="00613A9E"/>
    <w:rsid w:val="0061695B"/>
    <w:rsid w:val="00617EB3"/>
    <w:rsid w:val="00630366"/>
    <w:rsid w:val="00630CE2"/>
    <w:rsid w:val="00630EC5"/>
    <w:rsid w:val="0065094C"/>
    <w:rsid w:val="00655EDC"/>
    <w:rsid w:val="00661EB7"/>
    <w:rsid w:val="00674639"/>
    <w:rsid w:val="0067554C"/>
    <w:rsid w:val="00677E34"/>
    <w:rsid w:val="00681844"/>
    <w:rsid w:val="00684D48"/>
    <w:rsid w:val="006A01D7"/>
    <w:rsid w:val="006B643E"/>
    <w:rsid w:val="006C1F15"/>
    <w:rsid w:val="006D12A2"/>
    <w:rsid w:val="006D31AE"/>
    <w:rsid w:val="006D6D2B"/>
    <w:rsid w:val="006D7ECF"/>
    <w:rsid w:val="006E740A"/>
    <w:rsid w:val="006E7E4F"/>
    <w:rsid w:val="006F1FF9"/>
    <w:rsid w:val="006F632A"/>
    <w:rsid w:val="007007DA"/>
    <w:rsid w:val="007064A5"/>
    <w:rsid w:val="00712360"/>
    <w:rsid w:val="007141B1"/>
    <w:rsid w:val="00715BD0"/>
    <w:rsid w:val="00727842"/>
    <w:rsid w:val="007278BF"/>
    <w:rsid w:val="0073757D"/>
    <w:rsid w:val="00743CC7"/>
    <w:rsid w:val="0074732A"/>
    <w:rsid w:val="00767B2F"/>
    <w:rsid w:val="00773A5E"/>
    <w:rsid w:val="00774233"/>
    <w:rsid w:val="00776408"/>
    <w:rsid w:val="0078233D"/>
    <w:rsid w:val="00786458"/>
    <w:rsid w:val="00792DBE"/>
    <w:rsid w:val="00795E45"/>
    <w:rsid w:val="007C0A20"/>
    <w:rsid w:val="007D2FAA"/>
    <w:rsid w:val="007D57EF"/>
    <w:rsid w:val="007E0206"/>
    <w:rsid w:val="007E3F4F"/>
    <w:rsid w:val="007E720A"/>
    <w:rsid w:val="007E732D"/>
    <w:rsid w:val="007F69B9"/>
    <w:rsid w:val="00811C33"/>
    <w:rsid w:val="008122E9"/>
    <w:rsid w:val="00830953"/>
    <w:rsid w:val="00844895"/>
    <w:rsid w:val="00846D16"/>
    <w:rsid w:val="00852FD6"/>
    <w:rsid w:val="00854E15"/>
    <w:rsid w:val="00862997"/>
    <w:rsid w:val="0086798F"/>
    <w:rsid w:val="008708FD"/>
    <w:rsid w:val="008950F1"/>
    <w:rsid w:val="008C0296"/>
    <w:rsid w:val="008C33F9"/>
    <w:rsid w:val="008C5347"/>
    <w:rsid w:val="008D2560"/>
    <w:rsid w:val="008D383F"/>
    <w:rsid w:val="008E1AE0"/>
    <w:rsid w:val="008E351F"/>
    <w:rsid w:val="008F695B"/>
    <w:rsid w:val="00901DA3"/>
    <w:rsid w:val="00902979"/>
    <w:rsid w:val="0091784D"/>
    <w:rsid w:val="00917E12"/>
    <w:rsid w:val="00921C03"/>
    <w:rsid w:val="00933D93"/>
    <w:rsid w:val="0094576E"/>
    <w:rsid w:val="00951F1B"/>
    <w:rsid w:val="009535DF"/>
    <w:rsid w:val="0095659D"/>
    <w:rsid w:val="009676B1"/>
    <w:rsid w:val="009721AF"/>
    <w:rsid w:val="00983336"/>
    <w:rsid w:val="00995610"/>
    <w:rsid w:val="009A2C2B"/>
    <w:rsid w:val="009A73C8"/>
    <w:rsid w:val="009C0704"/>
    <w:rsid w:val="009C682F"/>
    <w:rsid w:val="009C7266"/>
    <w:rsid w:val="009D0C84"/>
    <w:rsid w:val="009D19E4"/>
    <w:rsid w:val="009E0625"/>
    <w:rsid w:val="009E2967"/>
    <w:rsid w:val="009E723F"/>
    <w:rsid w:val="009F7CDF"/>
    <w:rsid w:val="00A2461D"/>
    <w:rsid w:val="00A329C9"/>
    <w:rsid w:val="00A342E2"/>
    <w:rsid w:val="00A35C5B"/>
    <w:rsid w:val="00A40CF5"/>
    <w:rsid w:val="00A470A7"/>
    <w:rsid w:val="00A473CC"/>
    <w:rsid w:val="00A57056"/>
    <w:rsid w:val="00A67929"/>
    <w:rsid w:val="00A82E38"/>
    <w:rsid w:val="00A832D8"/>
    <w:rsid w:val="00A87239"/>
    <w:rsid w:val="00A92B81"/>
    <w:rsid w:val="00A94542"/>
    <w:rsid w:val="00AA04F2"/>
    <w:rsid w:val="00AA1F9E"/>
    <w:rsid w:val="00AA4903"/>
    <w:rsid w:val="00AA4BDA"/>
    <w:rsid w:val="00AB12B4"/>
    <w:rsid w:val="00AC06BB"/>
    <w:rsid w:val="00AC3ACC"/>
    <w:rsid w:val="00AD7ECC"/>
    <w:rsid w:val="00AE108D"/>
    <w:rsid w:val="00AE2AE6"/>
    <w:rsid w:val="00AE3FF9"/>
    <w:rsid w:val="00AE547B"/>
    <w:rsid w:val="00AF2B0D"/>
    <w:rsid w:val="00AF2DD6"/>
    <w:rsid w:val="00AF5411"/>
    <w:rsid w:val="00B01D8B"/>
    <w:rsid w:val="00B02859"/>
    <w:rsid w:val="00B0338D"/>
    <w:rsid w:val="00B0666F"/>
    <w:rsid w:val="00B0682B"/>
    <w:rsid w:val="00B06B22"/>
    <w:rsid w:val="00B06F9F"/>
    <w:rsid w:val="00B13E76"/>
    <w:rsid w:val="00B226E1"/>
    <w:rsid w:val="00B23075"/>
    <w:rsid w:val="00B37C0E"/>
    <w:rsid w:val="00B454CA"/>
    <w:rsid w:val="00B47663"/>
    <w:rsid w:val="00B55871"/>
    <w:rsid w:val="00B565EB"/>
    <w:rsid w:val="00B614B1"/>
    <w:rsid w:val="00B616F3"/>
    <w:rsid w:val="00B673EC"/>
    <w:rsid w:val="00B712FD"/>
    <w:rsid w:val="00B74D02"/>
    <w:rsid w:val="00B807AF"/>
    <w:rsid w:val="00B90349"/>
    <w:rsid w:val="00BC5335"/>
    <w:rsid w:val="00BC6C4C"/>
    <w:rsid w:val="00BD3B62"/>
    <w:rsid w:val="00BE027D"/>
    <w:rsid w:val="00BF3DB8"/>
    <w:rsid w:val="00BF533F"/>
    <w:rsid w:val="00C12F1C"/>
    <w:rsid w:val="00C22264"/>
    <w:rsid w:val="00C231D9"/>
    <w:rsid w:val="00C26FF1"/>
    <w:rsid w:val="00C374D4"/>
    <w:rsid w:val="00C41C8E"/>
    <w:rsid w:val="00C47C46"/>
    <w:rsid w:val="00C7294C"/>
    <w:rsid w:val="00C7721B"/>
    <w:rsid w:val="00C80B29"/>
    <w:rsid w:val="00C80B64"/>
    <w:rsid w:val="00C825D9"/>
    <w:rsid w:val="00CA1496"/>
    <w:rsid w:val="00CA612B"/>
    <w:rsid w:val="00CA6A4E"/>
    <w:rsid w:val="00CB5BB7"/>
    <w:rsid w:val="00CC0D20"/>
    <w:rsid w:val="00CC19EC"/>
    <w:rsid w:val="00CE0378"/>
    <w:rsid w:val="00CF740D"/>
    <w:rsid w:val="00D10F52"/>
    <w:rsid w:val="00D1587C"/>
    <w:rsid w:val="00D20260"/>
    <w:rsid w:val="00D32102"/>
    <w:rsid w:val="00D51C70"/>
    <w:rsid w:val="00D679FB"/>
    <w:rsid w:val="00D72608"/>
    <w:rsid w:val="00D77681"/>
    <w:rsid w:val="00D93A07"/>
    <w:rsid w:val="00D972FB"/>
    <w:rsid w:val="00DC300E"/>
    <w:rsid w:val="00DC5920"/>
    <w:rsid w:val="00DE30C3"/>
    <w:rsid w:val="00DE6C5C"/>
    <w:rsid w:val="00DE79D1"/>
    <w:rsid w:val="00DF3719"/>
    <w:rsid w:val="00E05C6A"/>
    <w:rsid w:val="00E05E73"/>
    <w:rsid w:val="00E12E32"/>
    <w:rsid w:val="00E20DB4"/>
    <w:rsid w:val="00E245C7"/>
    <w:rsid w:val="00E307EE"/>
    <w:rsid w:val="00E30917"/>
    <w:rsid w:val="00E33A22"/>
    <w:rsid w:val="00E376DF"/>
    <w:rsid w:val="00E539E1"/>
    <w:rsid w:val="00E558DE"/>
    <w:rsid w:val="00E638E4"/>
    <w:rsid w:val="00E73319"/>
    <w:rsid w:val="00E83142"/>
    <w:rsid w:val="00E87A23"/>
    <w:rsid w:val="00E96E93"/>
    <w:rsid w:val="00EB4797"/>
    <w:rsid w:val="00ED0298"/>
    <w:rsid w:val="00ED1474"/>
    <w:rsid w:val="00ED2439"/>
    <w:rsid w:val="00ED3650"/>
    <w:rsid w:val="00ED7098"/>
    <w:rsid w:val="00EE126F"/>
    <w:rsid w:val="00EE4858"/>
    <w:rsid w:val="00EE4A1A"/>
    <w:rsid w:val="00F0114F"/>
    <w:rsid w:val="00F172FB"/>
    <w:rsid w:val="00F17B6A"/>
    <w:rsid w:val="00F23E20"/>
    <w:rsid w:val="00F252F0"/>
    <w:rsid w:val="00F25CA4"/>
    <w:rsid w:val="00F3590F"/>
    <w:rsid w:val="00F52720"/>
    <w:rsid w:val="00F66499"/>
    <w:rsid w:val="00F73417"/>
    <w:rsid w:val="00F73EF2"/>
    <w:rsid w:val="00F76CCB"/>
    <w:rsid w:val="00F8041E"/>
    <w:rsid w:val="00F81C3B"/>
    <w:rsid w:val="00F863B5"/>
    <w:rsid w:val="00FA7D54"/>
    <w:rsid w:val="00FB0612"/>
    <w:rsid w:val="00FB0AD4"/>
    <w:rsid w:val="00FC6892"/>
    <w:rsid w:val="00FD74B3"/>
    <w:rsid w:val="00FE15CE"/>
    <w:rsid w:val="012A6BDB"/>
    <w:rsid w:val="03C52D3E"/>
    <w:rsid w:val="04E43544"/>
    <w:rsid w:val="05E338D8"/>
    <w:rsid w:val="060822D8"/>
    <w:rsid w:val="07DE071F"/>
    <w:rsid w:val="08757D47"/>
    <w:rsid w:val="0B0A76D2"/>
    <w:rsid w:val="0C4D5E73"/>
    <w:rsid w:val="0D8B110A"/>
    <w:rsid w:val="0F664F1A"/>
    <w:rsid w:val="0FF24D67"/>
    <w:rsid w:val="1464529A"/>
    <w:rsid w:val="17443475"/>
    <w:rsid w:val="19557911"/>
    <w:rsid w:val="19B036D0"/>
    <w:rsid w:val="1B4E7F00"/>
    <w:rsid w:val="1C6B037B"/>
    <w:rsid w:val="1DD41F50"/>
    <w:rsid w:val="203647FC"/>
    <w:rsid w:val="21816DA5"/>
    <w:rsid w:val="21D73DBD"/>
    <w:rsid w:val="23076924"/>
    <w:rsid w:val="25EC3826"/>
    <w:rsid w:val="265C6B23"/>
    <w:rsid w:val="27F865FE"/>
    <w:rsid w:val="28F96D0F"/>
    <w:rsid w:val="29A70580"/>
    <w:rsid w:val="2A2953D2"/>
    <w:rsid w:val="2DB71BE7"/>
    <w:rsid w:val="2ECC5BFA"/>
    <w:rsid w:val="32E03BDC"/>
    <w:rsid w:val="34A57D4B"/>
    <w:rsid w:val="34C44675"/>
    <w:rsid w:val="353C420B"/>
    <w:rsid w:val="354B4C7F"/>
    <w:rsid w:val="370130B6"/>
    <w:rsid w:val="387B14EE"/>
    <w:rsid w:val="3D5D11C3"/>
    <w:rsid w:val="3D723207"/>
    <w:rsid w:val="3DE6300E"/>
    <w:rsid w:val="3F1E4982"/>
    <w:rsid w:val="3F76656C"/>
    <w:rsid w:val="410D1152"/>
    <w:rsid w:val="43284021"/>
    <w:rsid w:val="434F77FF"/>
    <w:rsid w:val="43E20674"/>
    <w:rsid w:val="45B44292"/>
    <w:rsid w:val="4792415F"/>
    <w:rsid w:val="48403BBB"/>
    <w:rsid w:val="494B2817"/>
    <w:rsid w:val="49A34401"/>
    <w:rsid w:val="49BC2B6B"/>
    <w:rsid w:val="4C1930A0"/>
    <w:rsid w:val="4C283E6F"/>
    <w:rsid w:val="4C580072"/>
    <w:rsid w:val="4CA92720"/>
    <w:rsid w:val="4FBC7E45"/>
    <w:rsid w:val="50642410"/>
    <w:rsid w:val="507C7411"/>
    <w:rsid w:val="50884351"/>
    <w:rsid w:val="50D92DFE"/>
    <w:rsid w:val="52CB2C5D"/>
    <w:rsid w:val="546E1AAF"/>
    <w:rsid w:val="559D1169"/>
    <w:rsid w:val="56161E80"/>
    <w:rsid w:val="574D3BFE"/>
    <w:rsid w:val="576D45BC"/>
    <w:rsid w:val="57B27F05"/>
    <w:rsid w:val="5872703A"/>
    <w:rsid w:val="59692939"/>
    <w:rsid w:val="5A17736F"/>
    <w:rsid w:val="5A7E678F"/>
    <w:rsid w:val="5B3A0F7E"/>
    <w:rsid w:val="5C457F57"/>
    <w:rsid w:val="5CBD5253"/>
    <w:rsid w:val="5E785A05"/>
    <w:rsid w:val="5FD47754"/>
    <w:rsid w:val="6138591F"/>
    <w:rsid w:val="61E63853"/>
    <w:rsid w:val="635B58F5"/>
    <w:rsid w:val="660073AD"/>
    <w:rsid w:val="68A90793"/>
    <w:rsid w:val="694A56E2"/>
    <w:rsid w:val="6CD135C1"/>
    <w:rsid w:val="6D0C3171"/>
    <w:rsid w:val="6DF36868"/>
    <w:rsid w:val="6ED749C9"/>
    <w:rsid w:val="706B361B"/>
    <w:rsid w:val="72C47013"/>
    <w:rsid w:val="731F249B"/>
    <w:rsid w:val="76D17FED"/>
    <w:rsid w:val="7A744793"/>
    <w:rsid w:val="7AB45EEA"/>
    <w:rsid w:val="7B933A26"/>
    <w:rsid w:val="7C9C7DEF"/>
    <w:rsid w:val="7EE051D4"/>
    <w:rsid w:val="7F2F7F0A"/>
    <w:rsid w:val="7F7616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7" fillcolor="white">
      <v:fill color="white"/>
    </o:shapedefaults>
    <o:shapelayout v:ext="edit">
      <o:idmap v:ext="edit" data="1"/>
    </o:shapelayout>
  </w:shapeDefaults>
  <w:decimalSymbol w:val="."/>
  <w:listSeparator w:val=","/>
  <w14:docId w14:val="35AD4291"/>
  <w15:docId w15:val="{DBD96E8C-FD9E-4EE1-BE5B-4F976011C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371">
    <w:lsdException w:name="Normal" w:uiPriority="0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/>
    <w:lsdException w:name="toc 2" w:uiPriority="39"/>
    <w:lsdException w:name="toc 3" w:semiHidden="1" w:uiPriority="0"/>
    <w:lsdException w:name="toc 4" w:semiHidden="1" w:uiPriority="0"/>
    <w:lsdException w:name="toc 5" w:semiHidden="1" w:uiPriority="0"/>
    <w:lsdException w:name="toc 6" w:semiHidden="1" w:uiPriority="0"/>
    <w:lsdException w:name="toc 7" w:semiHidden="1" w:uiPriority="0"/>
    <w:lsdException w:name="toc 8" w:semiHidden="1" w:uiPriority="0"/>
    <w:lsdException w:name="toc 9" w:semiHidden="1" w:uiPriority="0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semiHidden="1" w:uiPriority="0"/>
    <w:lsdException w:name="footer" w:semiHidden="1" w:uiPriority="0"/>
    <w:lsdException w:name="index heading" w:semiHidden="1" w:unhideWhenUsed="1"/>
    <w:lsdException w:name="caption" w:uiPriority="0"/>
    <w:lsdException w:name="table of figures" w:semiHidden="1" w:uiPriority="0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 w:qFormat="0"/>
    <w:lsdException w:name="HTML Bottom of Form" w:semiHidden="1" w:unhideWhenUsed="1" w:qFormat="0"/>
    <w:lsdException w:name="Normal (Web)" w:semiHidden="1" w:unhideWhenUsed="1"/>
    <w:lsdException w:name="HTML Acronym" w:semiHidden="1" w:uiPriority="0"/>
    <w:lsdException w:name="HTML Address" w:semiHidden="1" w:uiPriority="0"/>
    <w:lsdException w:name="HTML Cite" w:semiHidden="1" w:uiPriority="0"/>
    <w:lsdException w:name="HTML Code" w:semiHidden="1" w:uiPriority="0"/>
    <w:lsdException w:name="HTML Definition" w:semiHidden="1" w:uiPriority="0"/>
    <w:lsdException w:name="HTML Keyboard" w:semiHidden="1" w:uiPriority="0"/>
    <w:lsdException w:name="HTML Preformatted" w:semiHidden="1" w:uiPriority="0"/>
    <w:lsdException w:name="HTML Sample" w:semiHidden="1" w:uiPriority="0"/>
    <w:lsdException w:name="HTML Typewriter" w:semiHidden="1" w:uiPriority="0"/>
    <w:lsdException w:name="HTML Variable" w:semiHidden="1" w:uiPriority="0"/>
    <w:lsdException w:name="Normal Table" w:semiHidden="1" w:unhideWhenUsed="1"/>
    <w:lsdException w:name="annotation subject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qFormat="0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</w:latentStyles>
  <w:style w:type="paragraph" w:default="1" w:styleId="affb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ffb"/>
    <w:next w:val="affb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ffb"/>
    <w:next w:val="affb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1">
    <w:name w:val="heading 3"/>
    <w:basedOn w:val="affb"/>
    <w:next w:val="affb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ffb"/>
    <w:next w:val="affb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1">
    <w:name w:val="heading 5"/>
    <w:basedOn w:val="affb"/>
    <w:next w:val="affb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b"/>
    <w:next w:val="affb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fb"/>
    <w:next w:val="affb"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fb"/>
    <w:next w:val="affb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fb"/>
    <w:next w:val="affb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c">
    <w:name w:val="Default Paragraph Font"/>
    <w:uiPriority w:val="1"/>
    <w:semiHidden/>
    <w:unhideWhenUsed/>
  </w:style>
  <w:style w:type="table" w:default="1" w:styleId="aff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e">
    <w:name w:val="No List"/>
    <w:uiPriority w:val="99"/>
    <w:semiHidden/>
    <w:unhideWhenUsed/>
  </w:style>
  <w:style w:type="paragraph" w:styleId="afff">
    <w:name w:val="macro"/>
    <w:link w:val="afff0"/>
    <w:uiPriority w:val="99"/>
    <w:semiHidden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paragraph" w:styleId="32">
    <w:name w:val="List 3"/>
    <w:basedOn w:val="affb"/>
    <w:uiPriority w:val="99"/>
    <w:semiHidden/>
    <w:unhideWhenUsed/>
    <w:qFormat/>
    <w:pPr>
      <w:ind w:leftChars="400" w:left="100" w:hangingChars="200" w:hanging="200"/>
      <w:contextualSpacing/>
    </w:pPr>
  </w:style>
  <w:style w:type="paragraph" w:styleId="70">
    <w:name w:val="toc 7"/>
    <w:basedOn w:val="60"/>
    <w:semiHidden/>
    <w:qFormat/>
    <w:pPr>
      <w:ind w:leftChars="500" w:left="500"/>
    </w:pPr>
  </w:style>
  <w:style w:type="paragraph" w:styleId="60">
    <w:name w:val="toc 6"/>
    <w:basedOn w:val="52"/>
    <w:semiHidden/>
    <w:qFormat/>
    <w:pPr>
      <w:ind w:leftChars="400" w:left="400"/>
    </w:pPr>
  </w:style>
  <w:style w:type="paragraph" w:styleId="52">
    <w:name w:val="toc 5"/>
    <w:basedOn w:val="42"/>
    <w:semiHidden/>
    <w:qFormat/>
    <w:pPr>
      <w:ind w:leftChars="300" w:left="300"/>
    </w:pPr>
  </w:style>
  <w:style w:type="paragraph" w:styleId="42">
    <w:name w:val="toc 4"/>
    <w:basedOn w:val="33"/>
    <w:semiHidden/>
    <w:qFormat/>
    <w:pPr>
      <w:ind w:leftChars="200" w:left="200"/>
    </w:pPr>
  </w:style>
  <w:style w:type="paragraph" w:styleId="33">
    <w:name w:val="toc 3"/>
    <w:basedOn w:val="22"/>
    <w:semiHidden/>
    <w:qFormat/>
    <w:pPr>
      <w:ind w:leftChars="100" w:left="100"/>
    </w:pPr>
  </w:style>
  <w:style w:type="paragraph" w:styleId="22">
    <w:name w:val="toc 2"/>
    <w:basedOn w:val="10"/>
    <w:uiPriority w:val="39"/>
    <w:qFormat/>
  </w:style>
  <w:style w:type="paragraph" w:styleId="10">
    <w:name w:val="toc 1"/>
    <w:semiHidden/>
    <w:qFormat/>
    <w:pPr>
      <w:spacing w:beforeLines="25" w:afterLines="25"/>
      <w:jc w:val="both"/>
    </w:pPr>
    <w:rPr>
      <w:rFonts w:ascii="宋体"/>
      <w:sz w:val="21"/>
    </w:rPr>
  </w:style>
  <w:style w:type="paragraph" w:styleId="2">
    <w:name w:val="List Number 2"/>
    <w:basedOn w:val="affb"/>
    <w:uiPriority w:val="99"/>
    <w:semiHidden/>
    <w:unhideWhenUsed/>
    <w:qFormat/>
    <w:pPr>
      <w:numPr>
        <w:numId w:val="1"/>
      </w:numPr>
      <w:contextualSpacing/>
    </w:pPr>
  </w:style>
  <w:style w:type="paragraph" w:styleId="afff1">
    <w:name w:val="table of authorities"/>
    <w:basedOn w:val="affb"/>
    <w:next w:val="affb"/>
    <w:uiPriority w:val="99"/>
    <w:semiHidden/>
    <w:unhideWhenUsed/>
    <w:qFormat/>
    <w:pPr>
      <w:ind w:leftChars="200" w:left="420"/>
    </w:pPr>
  </w:style>
  <w:style w:type="paragraph" w:styleId="afff2">
    <w:name w:val="Note Heading"/>
    <w:basedOn w:val="affb"/>
    <w:next w:val="affb"/>
    <w:link w:val="afff3"/>
    <w:uiPriority w:val="99"/>
    <w:semiHidden/>
    <w:unhideWhenUsed/>
    <w:qFormat/>
    <w:pPr>
      <w:jc w:val="center"/>
    </w:pPr>
  </w:style>
  <w:style w:type="paragraph" w:styleId="40">
    <w:name w:val="List Bullet 4"/>
    <w:basedOn w:val="affb"/>
    <w:uiPriority w:val="99"/>
    <w:semiHidden/>
    <w:unhideWhenUsed/>
    <w:qFormat/>
    <w:pPr>
      <w:numPr>
        <w:numId w:val="2"/>
      </w:numPr>
      <w:contextualSpacing/>
    </w:pPr>
  </w:style>
  <w:style w:type="paragraph" w:styleId="80">
    <w:name w:val="index 8"/>
    <w:basedOn w:val="affb"/>
    <w:next w:val="affb"/>
    <w:uiPriority w:val="99"/>
    <w:semiHidden/>
    <w:unhideWhenUsed/>
    <w:qFormat/>
    <w:pPr>
      <w:ind w:leftChars="1400" w:left="1400"/>
    </w:pPr>
  </w:style>
  <w:style w:type="paragraph" w:styleId="afff4">
    <w:name w:val="E-mail Signature"/>
    <w:basedOn w:val="affb"/>
    <w:link w:val="afff5"/>
    <w:uiPriority w:val="99"/>
    <w:semiHidden/>
    <w:unhideWhenUsed/>
    <w:qFormat/>
  </w:style>
  <w:style w:type="paragraph" w:styleId="a">
    <w:name w:val="List Number"/>
    <w:basedOn w:val="affb"/>
    <w:uiPriority w:val="99"/>
    <w:semiHidden/>
    <w:unhideWhenUsed/>
    <w:qFormat/>
    <w:pPr>
      <w:numPr>
        <w:numId w:val="3"/>
      </w:numPr>
      <w:contextualSpacing/>
    </w:pPr>
  </w:style>
  <w:style w:type="paragraph" w:styleId="afff6">
    <w:name w:val="Normal Indent"/>
    <w:basedOn w:val="affb"/>
    <w:uiPriority w:val="99"/>
    <w:semiHidden/>
    <w:unhideWhenUsed/>
    <w:qFormat/>
    <w:pPr>
      <w:ind w:firstLineChars="200" w:firstLine="420"/>
    </w:pPr>
  </w:style>
  <w:style w:type="paragraph" w:styleId="afff7">
    <w:name w:val="caption"/>
    <w:basedOn w:val="affb"/>
    <w:next w:val="affb"/>
    <w:qFormat/>
    <w:rPr>
      <w:rFonts w:ascii="宋体" w:hAnsi="Arial" w:cs="Arial"/>
      <w:szCs w:val="20"/>
    </w:rPr>
  </w:style>
  <w:style w:type="paragraph" w:styleId="53">
    <w:name w:val="index 5"/>
    <w:basedOn w:val="affb"/>
    <w:next w:val="affb"/>
    <w:uiPriority w:val="99"/>
    <w:semiHidden/>
    <w:unhideWhenUsed/>
    <w:qFormat/>
    <w:pPr>
      <w:ind w:leftChars="800" w:left="800"/>
    </w:pPr>
  </w:style>
  <w:style w:type="paragraph" w:styleId="a0">
    <w:name w:val="List Bullet"/>
    <w:basedOn w:val="affb"/>
    <w:uiPriority w:val="99"/>
    <w:semiHidden/>
    <w:unhideWhenUsed/>
    <w:qFormat/>
    <w:pPr>
      <w:numPr>
        <w:numId w:val="4"/>
      </w:numPr>
      <w:contextualSpacing/>
    </w:pPr>
  </w:style>
  <w:style w:type="paragraph" w:styleId="afff8">
    <w:name w:val="envelope address"/>
    <w:basedOn w:val="affb"/>
    <w:uiPriority w:val="99"/>
    <w:semiHidden/>
    <w:unhideWhenUsed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ff9">
    <w:name w:val="Document Map"/>
    <w:basedOn w:val="affb"/>
    <w:link w:val="afffa"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fffb">
    <w:name w:val="toa heading"/>
    <w:basedOn w:val="affb"/>
    <w:next w:val="affb"/>
    <w:uiPriority w:val="99"/>
    <w:semiHidden/>
    <w:unhideWhenUsed/>
    <w:qFormat/>
    <w:pPr>
      <w:spacing w:before="120"/>
    </w:pPr>
    <w:rPr>
      <w:rFonts w:asciiTheme="majorHAnsi" w:hAnsiTheme="majorHAnsi" w:cstheme="majorBidi"/>
      <w:sz w:val="24"/>
    </w:rPr>
  </w:style>
  <w:style w:type="paragraph" w:styleId="afffc">
    <w:name w:val="annotation text"/>
    <w:basedOn w:val="affb"/>
    <w:link w:val="afffd"/>
    <w:uiPriority w:val="99"/>
    <w:semiHidden/>
    <w:unhideWhenUsed/>
    <w:qFormat/>
    <w:pPr>
      <w:jc w:val="left"/>
    </w:pPr>
  </w:style>
  <w:style w:type="paragraph" w:styleId="61">
    <w:name w:val="index 6"/>
    <w:basedOn w:val="affb"/>
    <w:next w:val="affb"/>
    <w:uiPriority w:val="99"/>
    <w:semiHidden/>
    <w:unhideWhenUsed/>
    <w:qFormat/>
    <w:pPr>
      <w:ind w:leftChars="1000" w:left="1000"/>
    </w:pPr>
  </w:style>
  <w:style w:type="paragraph" w:styleId="afffe">
    <w:name w:val="Salutation"/>
    <w:basedOn w:val="affb"/>
    <w:next w:val="affb"/>
    <w:link w:val="affff"/>
    <w:uiPriority w:val="99"/>
    <w:semiHidden/>
    <w:unhideWhenUsed/>
    <w:qFormat/>
  </w:style>
  <w:style w:type="paragraph" w:styleId="34">
    <w:name w:val="Body Text 3"/>
    <w:basedOn w:val="affb"/>
    <w:link w:val="35"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ffff0">
    <w:name w:val="Closing"/>
    <w:basedOn w:val="affb"/>
    <w:link w:val="affff1"/>
    <w:uiPriority w:val="99"/>
    <w:semiHidden/>
    <w:unhideWhenUsed/>
    <w:qFormat/>
    <w:pPr>
      <w:ind w:leftChars="2100" w:left="100"/>
    </w:pPr>
  </w:style>
  <w:style w:type="paragraph" w:styleId="30">
    <w:name w:val="List Bullet 3"/>
    <w:basedOn w:val="affb"/>
    <w:uiPriority w:val="99"/>
    <w:semiHidden/>
    <w:unhideWhenUsed/>
    <w:qFormat/>
    <w:pPr>
      <w:numPr>
        <w:numId w:val="5"/>
      </w:numPr>
      <w:contextualSpacing/>
    </w:pPr>
  </w:style>
  <w:style w:type="paragraph" w:styleId="affff2">
    <w:name w:val="Body Text"/>
    <w:basedOn w:val="affb"/>
    <w:link w:val="affff3"/>
    <w:uiPriority w:val="99"/>
    <w:semiHidden/>
    <w:unhideWhenUsed/>
    <w:qFormat/>
    <w:pPr>
      <w:spacing w:after="120"/>
    </w:pPr>
  </w:style>
  <w:style w:type="paragraph" w:styleId="affff4">
    <w:name w:val="Body Text Indent"/>
    <w:basedOn w:val="affb"/>
    <w:link w:val="affff5"/>
    <w:uiPriority w:val="99"/>
    <w:semiHidden/>
    <w:unhideWhenUsed/>
    <w:qFormat/>
    <w:pPr>
      <w:spacing w:after="120"/>
      <w:ind w:leftChars="200" w:left="420"/>
    </w:pPr>
  </w:style>
  <w:style w:type="paragraph" w:styleId="3">
    <w:name w:val="List Number 3"/>
    <w:basedOn w:val="affb"/>
    <w:uiPriority w:val="99"/>
    <w:semiHidden/>
    <w:unhideWhenUsed/>
    <w:qFormat/>
    <w:pPr>
      <w:numPr>
        <w:numId w:val="6"/>
      </w:numPr>
      <w:contextualSpacing/>
    </w:pPr>
  </w:style>
  <w:style w:type="paragraph" w:styleId="23">
    <w:name w:val="List 2"/>
    <w:basedOn w:val="affb"/>
    <w:uiPriority w:val="99"/>
    <w:semiHidden/>
    <w:unhideWhenUsed/>
    <w:qFormat/>
    <w:pPr>
      <w:ind w:leftChars="200" w:left="100" w:hangingChars="200" w:hanging="200"/>
      <w:contextualSpacing/>
    </w:pPr>
  </w:style>
  <w:style w:type="paragraph" w:styleId="affff6">
    <w:name w:val="List Continue"/>
    <w:basedOn w:val="affb"/>
    <w:uiPriority w:val="99"/>
    <w:semiHidden/>
    <w:unhideWhenUsed/>
    <w:qFormat/>
    <w:pPr>
      <w:spacing w:after="120"/>
      <w:ind w:leftChars="200" w:left="420"/>
      <w:contextualSpacing/>
    </w:pPr>
  </w:style>
  <w:style w:type="paragraph" w:styleId="affff7">
    <w:name w:val="Block Text"/>
    <w:basedOn w:val="affb"/>
    <w:uiPriority w:val="99"/>
    <w:semiHidden/>
    <w:unhideWhenUsed/>
    <w:qFormat/>
    <w:pPr>
      <w:spacing w:after="120"/>
      <w:ind w:leftChars="700" w:left="1440" w:rightChars="700" w:right="1440"/>
    </w:pPr>
  </w:style>
  <w:style w:type="paragraph" w:styleId="20">
    <w:name w:val="List Bullet 2"/>
    <w:basedOn w:val="affb"/>
    <w:uiPriority w:val="99"/>
    <w:semiHidden/>
    <w:unhideWhenUsed/>
    <w:qFormat/>
    <w:pPr>
      <w:numPr>
        <w:numId w:val="7"/>
      </w:numPr>
      <w:contextualSpacing/>
    </w:pPr>
  </w:style>
  <w:style w:type="paragraph" w:styleId="HTML">
    <w:name w:val="HTML Address"/>
    <w:basedOn w:val="affb"/>
    <w:semiHidden/>
    <w:qFormat/>
    <w:rPr>
      <w:i/>
      <w:iCs/>
    </w:rPr>
  </w:style>
  <w:style w:type="paragraph" w:styleId="43">
    <w:name w:val="index 4"/>
    <w:basedOn w:val="affb"/>
    <w:next w:val="affb"/>
    <w:uiPriority w:val="99"/>
    <w:semiHidden/>
    <w:unhideWhenUsed/>
    <w:qFormat/>
    <w:pPr>
      <w:ind w:leftChars="600" w:left="600"/>
    </w:pPr>
  </w:style>
  <w:style w:type="paragraph" w:styleId="affff8">
    <w:name w:val="Plain Text"/>
    <w:basedOn w:val="affb"/>
    <w:link w:val="affff9"/>
    <w:uiPriority w:val="99"/>
    <w:semiHidden/>
    <w:unhideWhenUsed/>
    <w:qFormat/>
    <w:rPr>
      <w:rFonts w:ascii="宋体" w:hAnsi="Courier New" w:cs="Courier New"/>
    </w:rPr>
  </w:style>
  <w:style w:type="paragraph" w:styleId="50">
    <w:name w:val="List Bullet 5"/>
    <w:basedOn w:val="affb"/>
    <w:uiPriority w:val="99"/>
    <w:semiHidden/>
    <w:unhideWhenUsed/>
    <w:qFormat/>
    <w:pPr>
      <w:numPr>
        <w:numId w:val="8"/>
      </w:numPr>
      <w:contextualSpacing/>
    </w:pPr>
  </w:style>
  <w:style w:type="paragraph" w:styleId="4">
    <w:name w:val="List Number 4"/>
    <w:basedOn w:val="affb"/>
    <w:uiPriority w:val="99"/>
    <w:semiHidden/>
    <w:unhideWhenUsed/>
    <w:qFormat/>
    <w:pPr>
      <w:numPr>
        <w:numId w:val="9"/>
      </w:numPr>
      <w:contextualSpacing/>
    </w:pPr>
  </w:style>
  <w:style w:type="paragraph" w:styleId="81">
    <w:name w:val="toc 8"/>
    <w:basedOn w:val="70"/>
    <w:semiHidden/>
    <w:qFormat/>
  </w:style>
  <w:style w:type="paragraph" w:styleId="36">
    <w:name w:val="index 3"/>
    <w:basedOn w:val="affb"/>
    <w:next w:val="affb"/>
    <w:uiPriority w:val="99"/>
    <w:semiHidden/>
    <w:unhideWhenUsed/>
    <w:qFormat/>
    <w:pPr>
      <w:ind w:leftChars="400" w:left="400"/>
    </w:pPr>
  </w:style>
  <w:style w:type="paragraph" w:styleId="affffa">
    <w:name w:val="Date"/>
    <w:basedOn w:val="affb"/>
    <w:next w:val="affb"/>
    <w:link w:val="affffb"/>
    <w:uiPriority w:val="99"/>
    <w:semiHidden/>
    <w:unhideWhenUsed/>
    <w:qFormat/>
    <w:pPr>
      <w:ind w:leftChars="2500" w:left="100"/>
    </w:pPr>
  </w:style>
  <w:style w:type="paragraph" w:styleId="24">
    <w:name w:val="Body Text Indent 2"/>
    <w:basedOn w:val="affb"/>
    <w:link w:val="25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ffffc">
    <w:name w:val="endnote text"/>
    <w:basedOn w:val="affb"/>
    <w:link w:val="affffd"/>
    <w:uiPriority w:val="99"/>
    <w:semiHidden/>
    <w:unhideWhenUsed/>
    <w:qFormat/>
    <w:pPr>
      <w:snapToGrid w:val="0"/>
      <w:jc w:val="left"/>
    </w:pPr>
  </w:style>
  <w:style w:type="paragraph" w:styleId="54">
    <w:name w:val="List Continue 5"/>
    <w:basedOn w:val="affb"/>
    <w:uiPriority w:val="99"/>
    <w:semiHidden/>
    <w:unhideWhenUsed/>
    <w:qFormat/>
    <w:pPr>
      <w:spacing w:after="120"/>
      <w:ind w:leftChars="1000" w:left="2100"/>
      <w:contextualSpacing/>
    </w:pPr>
  </w:style>
  <w:style w:type="paragraph" w:styleId="affffe">
    <w:name w:val="Balloon Text"/>
    <w:basedOn w:val="affb"/>
    <w:link w:val="afffff"/>
    <w:uiPriority w:val="99"/>
    <w:semiHidden/>
    <w:unhideWhenUsed/>
    <w:qFormat/>
    <w:rPr>
      <w:sz w:val="18"/>
      <w:szCs w:val="18"/>
    </w:rPr>
  </w:style>
  <w:style w:type="paragraph" w:styleId="afffff0">
    <w:name w:val="footer"/>
    <w:basedOn w:val="affb"/>
    <w:semiHidden/>
    <w:qFormat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fffff1">
    <w:name w:val="envelope return"/>
    <w:basedOn w:val="affb"/>
    <w:uiPriority w:val="99"/>
    <w:semiHidden/>
    <w:unhideWhenUsed/>
    <w:qFormat/>
    <w:pPr>
      <w:snapToGrid w:val="0"/>
    </w:pPr>
    <w:rPr>
      <w:rFonts w:asciiTheme="majorHAnsi" w:eastAsiaTheme="majorEastAsia" w:hAnsiTheme="majorHAnsi" w:cstheme="majorBidi"/>
    </w:rPr>
  </w:style>
  <w:style w:type="paragraph" w:styleId="afffff2">
    <w:name w:val="header"/>
    <w:basedOn w:val="affb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fff3">
    <w:name w:val="Signature"/>
    <w:basedOn w:val="affb"/>
    <w:link w:val="afffff4"/>
    <w:uiPriority w:val="99"/>
    <w:semiHidden/>
    <w:unhideWhenUsed/>
    <w:qFormat/>
    <w:pPr>
      <w:ind w:leftChars="2100" w:left="100"/>
    </w:pPr>
  </w:style>
  <w:style w:type="paragraph" w:styleId="44">
    <w:name w:val="List Continue 4"/>
    <w:basedOn w:val="affb"/>
    <w:uiPriority w:val="99"/>
    <w:semiHidden/>
    <w:unhideWhenUsed/>
    <w:qFormat/>
    <w:pPr>
      <w:spacing w:after="120"/>
      <w:ind w:leftChars="800" w:left="1680"/>
      <w:contextualSpacing/>
    </w:pPr>
  </w:style>
  <w:style w:type="paragraph" w:styleId="afffff5">
    <w:name w:val="index heading"/>
    <w:basedOn w:val="affb"/>
    <w:next w:val="11"/>
    <w:uiPriority w:val="99"/>
    <w:semiHidden/>
    <w:unhideWhenUsed/>
    <w:qFormat/>
    <w:pPr>
      <w:spacing w:beforeLines="100" w:afterLines="100"/>
      <w:jc w:val="center"/>
    </w:pPr>
    <w:rPr>
      <w:rFonts w:asciiTheme="majorHAnsi" w:eastAsia="黑体" w:hAnsiTheme="majorHAnsi" w:cstheme="majorBidi"/>
      <w:bCs/>
    </w:rPr>
  </w:style>
  <w:style w:type="paragraph" w:styleId="11">
    <w:name w:val="index 1"/>
    <w:basedOn w:val="affb"/>
    <w:next w:val="affb"/>
    <w:uiPriority w:val="99"/>
    <w:semiHidden/>
    <w:unhideWhenUsed/>
    <w:qFormat/>
    <w:rPr>
      <w:rFonts w:ascii="宋体" w:hAnsi="宋体"/>
    </w:rPr>
  </w:style>
  <w:style w:type="paragraph" w:styleId="afffff6">
    <w:name w:val="Subtitle"/>
    <w:basedOn w:val="affb"/>
    <w:next w:val="affb"/>
    <w:link w:val="afffff7"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5">
    <w:name w:val="List Number 5"/>
    <w:basedOn w:val="affb"/>
    <w:uiPriority w:val="99"/>
    <w:semiHidden/>
    <w:unhideWhenUsed/>
    <w:qFormat/>
    <w:pPr>
      <w:numPr>
        <w:numId w:val="10"/>
      </w:numPr>
      <w:contextualSpacing/>
    </w:pPr>
  </w:style>
  <w:style w:type="paragraph" w:styleId="afffff8">
    <w:name w:val="List"/>
    <w:basedOn w:val="affb"/>
    <w:uiPriority w:val="99"/>
    <w:semiHidden/>
    <w:unhideWhenUsed/>
    <w:qFormat/>
    <w:pPr>
      <w:ind w:left="200" w:hangingChars="200" w:hanging="200"/>
      <w:contextualSpacing/>
    </w:pPr>
  </w:style>
  <w:style w:type="paragraph" w:styleId="afffff9">
    <w:name w:val="footnote text"/>
    <w:basedOn w:val="affb"/>
    <w:semiHidden/>
    <w:qFormat/>
    <w:pPr>
      <w:snapToGrid w:val="0"/>
      <w:ind w:leftChars="200" w:left="400" w:hangingChars="200" w:hanging="200"/>
      <w:jc w:val="left"/>
    </w:pPr>
    <w:rPr>
      <w:sz w:val="18"/>
      <w:szCs w:val="18"/>
    </w:rPr>
  </w:style>
  <w:style w:type="paragraph" w:styleId="55">
    <w:name w:val="List 5"/>
    <w:basedOn w:val="affb"/>
    <w:uiPriority w:val="99"/>
    <w:semiHidden/>
    <w:unhideWhenUsed/>
    <w:qFormat/>
    <w:pPr>
      <w:ind w:leftChars="800" w:left="100" w:hangingChars="200" w:hanging="200"/>
      <w:contextualSpacing/>
    </w:pPr>
  </w:style>
  <w:style w:type="paragraph" w:styleId="37">
    <w:name w:val="Body Text Indent 3"/>
    <w:basedOn w:val="affb"/>
    <w:link w:val="38"/>
    <w:uiPriority w:val="99"/>
    <w:semiHidden/>
    <w:unhideWhenUsed/>
    <w:qFormat/>
    <w:pPr>
      <w:spacing w:after="120"/>
      <w:ind w:leftChars="200" w:left="420"/>
    </w:pPr>
    <w:rPr>
      <w:sz w:val="16"/>
      <w:szCs w:val="16"/>
    </w:rPr>
  </w:style>
  <w:style w:type="paragraph" w:styleId="71">
    <w:name w:val="index 7"/>
    <w:basedOn w:val="affb"/>
    <w:next w:val="affb"/>
    <w:uiPriority w:val="99"/>
    <w:semiHidden/>
    <w:unhideWhenUsed/>
    <w:qFormat/>
    <w:pPr>
      <w:ind w:leftChars="1200" w:left="1200"/>
    </w:pPr>
  </w:style>
  <w:style w:type="paragraph" w:styleId="90">
    <w:name w:val="index 9"/>
    <w:basedOn w:val="affb"/>
    <w:next w:val="affb"/>
    <w:uiPriority w:val="99"/>
    <w:semiHidden/>
    <w:unhideWhenUsed/>
    <w:qFormat/>
    <w:pPr>
      <w:ind w:leftChars="1600" w:left="1600"/>
    </w:pPr>
  </w:style>
  <w:style w:type="paragraph" w:styleId="afffffa">
    <w:name w:val="table of figures"/>
    <w:basedOn w:val="affb"/>
    <w:next w:val="affb"/>
    <w:semiHidden/>
    <w:qFormat/>
  </w:style>
  <w:style w:type="paragraph" w:styleId="91">
    <w:name w:val="toc 9"/>
    <w:basedOn w:val="81"/>
    <w:semiHidden/>
    <w:qFormat/>
  </w:style>
  <w:style w:type="paragraph" w:styleId="26">
    <w:name w:val="Body Text 2"/>
    <w:basedOn w:val="affb"/>
    <w:link w:val="27"/>
    <w:uiPriority w:val="99"/>
    <w:semiHidden/>
    <w:unhideWhenUsed/>
    <w:qFormat/>
    <w:pPr>
      <w:spacing w:after="120" w:line="480" w:lineRule="auto"/>
    </w:pPr>
  </w:style>
  <w:style w:type="paragraph" w:styleId="45">
    <w:name w:val="List 4"/>
    <w:basedOn w:val="affb"/>
    <w:uiPriority w:val="99"/>
    <w:semiHidden/>
    <w:unhideWhenUsed/>
    <w:qFormat/>
    <w:pPr>
      <w:ind w:leftChars="600" w:left="100" w:hangingChars="200" w:hanging="200"/>
      <w:contextualSpacing/>
    </w:pPr>
  </w:style>
  <w:style w:type="paragraph" w:styleId="28">
    <w:name w:val="List Continue 2"/>
    <w:basedOn w:val="affb"/>
    <w:uiPriority w:val="99"/>
    <w:semiHidden/>
    <w:unhideWhenUsed/>
    <w:qFormat/>
    <w:pPr>
      <w:spacing w:after="120"/>
      <w:ind w:leftChars="400" w:left="840"/>
      <w:contextualSpacing/>
    </w:pPr>
  </w:style>
  <w:style w:type="paragraph" w:styleId="afffffb">
    <w:name w:val="Message Header"/>
    <w:basedOn w:val="affb"/>
    <w:link w:val="afffffc"/>
    <w:uiPriority w:val="99"/>
    <w:semiHidden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HTML0">
    <w:name w:val="HTML Preformatted"/>
    <w:basedOn w:val="affb"/>
    <w:semiHidden/>
    <w:qFormat/>
    <w:rPr>
      <w:rFonts w:ascii="Courier New" w:hAnsi="Courier New" w:cs="Courier New"/>
      <w:sz w:val="20"/>
      <w:szCs w:val="20"/>
    </w:rPr>
  </w:style>
  <w:style w:type="paragraph" w:styleId="afffffd">
    <w:name w:val="Normal (Web)"/>
    <w:basedOn w:val="affb"/>
    <w:uiPriority w:val="99"/>
    <w:semiHidden/>
    <w:unhideWhenUsed/>
    <w:qFormat/>
    <w:rPr>
      <w:sz w:val="24"/>
    </w:rPr>
  </w:style>
  <w:style w:type="paragraph" w:styleId="39">
    <w:name w:val="List Continue 3"/>
    <w:basedOn w:val="affb"/>
    <w:uiPriority w:val="99"/>
    <w:semiHidden/>
    <w:unhideWhenUsed/>
    <w:qFormat/>
    <w:pPr>
      <w:spacing w:after="120"/>
      <w:ind w:leftChars="600" w:left="1260"/>
      <w:contextualSpacing/>
    </w:pPr>
  </w:style>
  <w:style w:type="paragraph" w:styleId="29">
    <w:name w:val="index 2"/>
    <w:basedOn w:val="affb"/>
    <w:next w:val="affb"/>
    <w:uiPriority w:val="99"/>
    <w:semiHidden/>
    <w:unhideWhenUsed/>
    <w:qFormat/>
    <w:pPr>
      <w:ind w:leftChars="200" w:left="200"/>
    </w:pPr>
  </w:style>
  <w:style w:type="paragraph" w:styleId="afffffe">
    <w:name w:val="Title"/>
    <w:basedOn w:val="affb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fffff">
    <w:name w:val="annotation subject"/>
    <w:basedOn w:val="afffc"/>
    <w:next w:val="afffc"/>
    <w:link w:val="affffff0"/>
    <w:uiPriority w:val="99"/>
    <w:semiHidden/>
    <w:unhideWhenUsed/>
    <w:qFormat/>
    <w:rPr>
      <w:b/>
      <w:bCs/>
    </w:rPr>
  </w:style>
  <w:style w:type="paragraph" w:styleId="affffff1">
    <w:name w:val="Body Text First Indent"/>
    <w:basedOn w:val="affff2"/>
    <w:link w:val="affffff2"/>
    <w:uiPriority w:val="99"/>
    <w:semiHidden/>
    <w:unhideWhenUsed/>
    <w:qFormat/>
    <w:pPr>
      <w:ind w:firstLineChars="100" w:firstLine="420"/>
    </w:pPr>
  </w:style>
  <w:style w:type="paragraph" w:styleId="2a">
    <w:name w:val="Body Text First Indent 2"/>
    <w:basedOn w:val="affff4"/>
    <w:link w:val="2b"/>
    <w:uiPriority w:val="99"/>
    <w:semiHidden/>
    <w:unhideWhenUsed/>
    <w:qFormat/>
    <w:pPr>
      <w:ind w:firstLineChars="200" w:firstLine="420"/>
    </w:pPr>
  </w:style>
  <w:style w:type="table" w:styleId="affffff3">
    <w:name w:val="Table Grid"/>
    <w:basedOn w:val="aff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ffff4">
    <w:name w:val="Table Theme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ffd"/>
    <w:uiPriority w:val="99"/>
    <w:semiHidden/>
    <w:unhideWhenUsed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c">
    <w:name w:val="Table Colorful 2"/>
    <w:basedOn w:val="affd"/>
    <w:uiPriority w:val="99"/>
    <w:semiHidden/>
    <w:unhideWhenUsed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a">
    <w:name w:val="Table Colorful 3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fff5">
    <w:name w:val="Table Elegant"/>
    <w:basedOn w:val="affd"/>
    <w:uiPriority w:val="99"/>
    <w:semiHidden/>
    <w:unhideWhenUsed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d">
    <w:name w:val="Table Classic 2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b">
    <w:name w:val="Table Classic 3"/>
    <w:basedOn w:val="affd"/>
    <w:uiPriority w:val="99"/>
    <w:semiHidden/>
    <w:unhideWhenUsed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e">
    <w:name w:val="Table Simple 2"/>
    <w:basedOn w:val="affd"/>
    <w:uiPriority w:val="99"/>
    <w:semiHidden/>
    <w:unhideWhenUsed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c">
    <w:name w:val="Table Simple 3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ffd"/>
    <w:uiPriority w:val="99"/>
    <w:semiHidden/>
    <w:unhideWhenUsed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Subtle 2"/>
    <w:basedOn w:val="affd"/>
    <w:uiPriority w:val="99"/>
    <w:semiHidden/>
    <w:unhideWhenUsed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ffd"/>
    <w:uiPriority w:val="99"/>
    <w:semiHidden/>
    <w:unhideWhenUsed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f0">
    <w:name w:val="Table 3D effects 2"/>
    <w:basedOn w:val="affd"/>
    <w:uiPriority w:val="99"/>
    <w:semiHidden/>
    <w:unhideWhenUsed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3D effects 3"/>
    <w:basedOn w:val="affd"/>
    <w:uiPriority w:val="99"/>
    <w:semiHidden/>
    <w:unhideWhenUsed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1">
    <w:name w:val="Table List 2"/>
    <w:basedOn w:val="affd"/>
    <w:uiPriority w:val="99"/>
    <w:semiHidden/>
    <w:unhideWhenUsed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List 3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2">
    <w:name w:val="Table List 6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ffff6">
    <w:name w:val="Table Contemporary"/>
    <w:basedOn w:val="affd"/>
    <w:uiPriority w:val="99"/>
    <w:semiHidden/>
    <w:unhideWhenUsed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ffd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2">
    <w:name w:val="Table Columns 2"/>
    <w:basedOn w:val="affd"/>
    <w:uiPriority w:val="99"/>
    <w:semiHidden/>
    <w:unhideWhenUsed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">
    <w:name w:val="Table Columns 3"/>
    <w:basedOn w:val="affd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ffd"/>
    <w:uiPriority w:val="99"/>
    <w:semiHidden/>
    <w:unhideWhenUsed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3">
    <w:name w:val="Table Grid 2"/>
    <w:basedOn w:val="affd"/>
    <w:uiPriority w:val="99"/>
    <w:semiHidden/>
    <w:unhideWhenUsed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0">
    <w:name w:val="Table Grid 3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ffd"/>
    <w:uiPriority w:val="99"/>
    <w:semiHidden/>
    <w:unhideWhenUsed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ffd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ffd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4">
    <w:name w:val="Table Web 2"/>
    <w:basedOn w:val="affd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1">
    <w:name w:val="Table Web 3"/>
    <w:basedOn w:val="affd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ffff7">
    <w:name w:val="Table Professional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ffd"/>
    <w:uiPriority w:val="60"/>
    <w:semiHidden/>
    <w:unhideWhenUsed/>
    <w:qFormat/>
    <w:rPr>
      <w:color w:val="C45911" w:themeColor="accent2" w:themeShade="BF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ffd"/>
    <w:uiPriority w:val="60"/>
    <w:semiHidden/>
    <w:unhideWhenUsed/>
    <w:qFormat/>
    <w:rPr>
      <w:color w:val="7B7B7B" w:themeColor="accent3" w:themeShade="BF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ffd"/>
    <w:uiPriority w:val="60"/>
    <w:semiHidden/>
    <w:unhideWhenUsed/>
    <w:qFormat/>
    <w:rPr>
      <w:color w:val="BF8F00" w:themeColor="accent4" w:themeShade="BF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ffd"/>
    <w:uiPriority w:val="60"/>
    <w:semiHidden/>
    <w:unhideWhenUsed/>
    <w:qFormat/>
    <w:rPr>
      <w:color w:val="2F5496" w:themeColor="accent5" w:themeShade="BF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">
    <w:name w:val="Light Shading Accent 6"/>
    <w:basedOn w:val="affd"/>
    <w:uiPriority w:val="60"/>
    <w:semiHidden/>
    <w:unhideWhenUsed/>
    <w:qFormat/>
    <w:rPr>
      <w:color w:val="538135" w:themeColor="accent6" w:themeShade="BF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-20">
    <w:name w:val="Light List Accent 2"/>
    <w:basedOn w:val="affd"/>
    <w:uiPriority w:val="61"/>
    <w:semiHidden/>
    <w:unhideWhenUsed/>
    <w:qFormat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ffd"/>
    <w:uiPriority w:val="61"/>
    <w:semiHidden/>
    <w:unhideWhenUsed/>
    <w:qFormat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ffd"/>
    <w:uiPriority w:val="61"/>
    <w:semiHidden/>
    <w:unhideWhenUsed/>
    <w:qFormat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ffd"/>
    <w:uiPriority w:val="61"/>
    <w:semiHidden/>
    <w:unhideWhenUsed/>
    <w:qFormat/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0">
    <w:name w:val="Light List Accent 6"/>
    <w:basedOn w:val="affd"/>
    <w:uiPriority w:val="61"/>
    <w:semiHidden/>
    <w:unhideWhenUsed/>
    <w:qFormat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-21">
    <w:name w:val="Light Grid Accent 2"/>
    <w:basedOn w:val="affd"/>
    <w:uiPriority w:val="62"/>
    <w:semiHidden/>
    <w:unhideWhenUsed/>
    <w:qFormat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ffd"/>
    <w:uiPriority w:val="62"/>
    <w:semiHidden/>
    <w:unhideWhenUsed/>
    <w:qFormat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ffd"/>
    <w:uiPriority w:val="62"/>
    <w:semiHidden/>
    <w:unhideWhenUsed/>
    <w:qFormat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ffd"/>
    <w:uiPriority w:val="62"/>
    <w:semiHidden/>
    <w:unhideWhenUsed/>
    <w:qFormat/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ffd"/>
    <w:uiPriority w:val="62"/>
    <w:semiHidden/>
    <w:unhideWhenUsed/>
    <w:qFormat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</w:tcPr>
    </w:tblStylePr>
  </w:style>
  <w:style w:type="table" w:styleId="1-2">
    <w:name w:val="Medium Shading 1 Accent 2"/>
    <w:basedOn w:val="affd"/>
    <w:uiPriority w:val="63"/>
    <w:semiHidden/>
    <w:unhideWhenUsed/>
    <w:qFormat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ffd"/>
    <w:uiPriority w:val="63"/>
    <w:semiHidden/>
    <w:unhideWhenUsed/>
    <w:qFormat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ffd"/>
    <w:uiPriority w:val="63"/>
    <w:semiHidden/>
    <w:unhideWhenUsed/>
    <w:qFormat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ffd"/>
    <w:uiPriority w:val="63"/>
    <w:semiHidden/>
    <w:unhideWhenUsed/>
    <w:qFormat/>
    <w:tblPr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ffd"/>
    <w:uiPriority w:val="63"/>
    <w:semiHidden/>
    <w:unhideWhenUsed/>
    <w:qFormat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0">
    <w:name w:val="Medium List 1 Accent 2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0">
    <w:name w:val="Medium List 1 Accent 6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-1">
    <w:name w:val="Medium List 2 Accent 1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ffd"/>
    <w:uiPriority w:val="67"/>
    <w:semiHidden/>
    <w:unhideWhenUsed/>
    <w:qFormat/>
    <w:tblPr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1">
    <w:name w:val="Medium Grid 1 Accent 2"/>
    <w:basedOn w:val="affd"/>
    <w:uiPriority w:val="67"/>
    <w:semiHidden/>
    <w:unhideWhenUsed/>
    <w:qFormat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ffd"/>
    <w:uiPriority w:val="67"/>
    <w:semiHidden/>
    <w:unhideWhenUsed/>
    <w:qFormat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ffd"/>
    <w:uiPriority w:val="67"/>
    <w:semiHidden/>
    <w:unhideWhenUsed/>
    <w:qFormat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ffd"/>
    <w:uiPriority w:val="67"/>
    <w:semiHidden/>
    <w:unhideWhenUsed/>
    <w:qFormat/>
    <w:tblPr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1">
    <w:name w:val="Medium Grid 1 Accent 6"/>
    <w:basedOn w:val="affd"/>
    <w:uiPriority w:val="67"/>
    <w:semiHidden/>
    <w:unhideWhenUsed/>
    <w:qFormat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-10">
    <w:name w:val="Medium Grid 2 Accent 1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1">
    <w:name w:val="Medium Grid 3 Accent 1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CCEA" w:themeFill="accent1" w:themeFillTint="7F"/>
      </w:tcPr>
    </w:tblStylePr>
  </w:style>
  <w:style w:type="table" w:styleId="3-2">
    <w:name w:val="Medium Grid 3 Accent 2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1B8E1" w:themeFill="accent5" w:themeFillTint="7F"/>
      </w:tcPr>
    </w:tblStylePr>
  </w:style>
  <w:style w:type="table" w:styleId="3-6">
    <w:name w:val="Medium Grid 3 Accent 6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7D8A0" w:themeFill="accent6" w:themeFillTint="7F"/>
      </w:tcPr>
    </w:tblStylePr>
  </w:style>
  <w:style w:type="table" w:styleId="-1">
    <w:name w:val="Dark List Accent 1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2">
    <w:name w:val="Dark List Accent 2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2">
    <w:name w:val="Dark List Accent 6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-10">
    <w:name w:val="Colorful Shading Accent 1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List Accent 1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4">
    <w:name w:val="Colorful List Accent 2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4">
    <w:name w:val="Colorful List Accent 6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-12">
    <w:name w:val="Colorful Grid Accent 1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5">
    <w:name w:val="Colorful Grid Accent 2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5">
    <w:name w:val="Colorful Grid Accent 6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affffff8">
    <w:name w:val="Strong"/>
    <w:basedOn w:val="affc"/>
    <w:uiPriority w:val="22"/>
    <w:qFormat/>
    <w:rPr>
      <w:b/>
      <w:bCs/>
    </w:rPr>
  </w:style>
  <w:style w:type="character" w:styleId="affffff9">
    <w:name w:val="endnote reference"/>
    <w:basedOn w:val="affc"/>
    <w:uiPriority w:val="99"/>
    <w:semiHidden/>
    <w:unhideWhenUsed/>
    <w:qFormat/>
    <w:rPr>
      <w:vertAlign w:val="superscript"/>
    </w:rPr>
  </w:style>
  <w:style w:type="character" w:styleId="affffffa">
    <w:name w:val="page number"/>
    <w:basedOn w:val="affc"/>
    <w:semiHidden/>
    <w:qFormat/>
    <w:rPr>
      <w:rFonts w:ascii="Times New Roman" w:eastAsia="宋体" w:hAnsi="Times New Roman"/>
      <w:sz w:val="18"/>
    </w:rPr>
  </w:style>
  <w:style w:type="character" w:styleId="affffffb">
    <w:name w:val="FollowedHyperlink"/>
    <w:basedOn w:val="affc"/>
    <w:uiPriority w:val="99"/>
    <w:semiHidden/>
    <w:unhideWhenUsed/>
    <w:qFormat/>
    <w:rPr>
      <w:color w:val="954F72" w:themeColor="followedHyperlink"/>
      <w:u w:val="single"/>
    </w:rPr>
  </w:style>
  <w:style w:type="character" w:styleId="affffffc">
    <w:name w:val="Emphasis"/>
    <w:basedOn w:val="affc"/>
    <w:uiPriority w:val="20"/>
    <w:qFormat/>
    <w:rPr>
      <w:i/>
      <w:iCs/>
    </w:rPr>
  </w:style>
  <w:style w:type="character" w:styleId="affffffd">
    <w:name w:val="line number"/>
    <w:basedOn w:val="affc"/>
    <w:uiPriority w:val="99"/>
    <w:semiHidden/>
    <w:unhideWhenUsed/>
    <w:qFormat/>
  </w:style>
  <w:style w:type="character" w:styleId="HTML1">
    <w:name w:val="HTML Definition"/>
    <w:basedOn w:val="affc"/>
    <w:semiHidden/>
    <w:qFormat/>
    <w:rPr>
      <w:i/>
      <w:iCs/>
    </w:rPr>
  </w:style>
  <w:style w:type="character" w:styleId="HTML2">
    <w:name w:val="HTML Typewriter"/>
    <w:basedOn w:val="affc"/>
    <w:semiHidden/>
    <w:qFormat/>
    <w:rPr>
      <w:rFonts w:ascii="Courier New" w:hAnsi="Courier New"/>
      <w:sz w:val="20"/>
      <w:szCs w:val="20"/>
    </w:rPr>
  </w:style>
  <w:style w:type="character" w:styleId="HTML3">
    <w:name w:val="HTML Acronym"/>
    <w:basedOn w:val="affc"/>
    <w:semiHidden/>
    <w:qFormat/>
  </w:style>
  <w:style w:type="character" w:styleId="HTML4">
    <w:name w:val="HTML Variable"/>
    <w:basedOn w:val="affc"/>
    <w:semiHidden/>
    <w:qFormat/>
    <w:rPr>
      <w:i/>
      <w:iCs/>
    </w:rPr>
  </w:style>
  <w:style w:type="character" w:styleId="affffffe">
    <w:name w:val="Hyperlink"/>
    <w:uiPriority w:val="99"/>
    <w:qFormat/>
    <w:rPr>
      <w:rFonts w:ascii="Times New Roman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basedOn w:val="affc"/>
    <w:semiHidden/>
    <w:qFormat/>
    <w:rPr>
      <w:rFonts w:ascii="Courier New" w:hAnsi="Courier New"/>
      <w:sz w:val="20"/>
      <w:szCs w:val="20"/>
    </w:rPr>
  </w:style>
  <w:style w:type="character" w:styleId="afffffff">
    <w:name w:val="annotation reference"/>
    <w:basedOn w:val="affc"/>
    <w:uiPriority w:val="99"/>
    <w:semiHidden/>
    <w:unhideWhenUsed/>
    <w:qFormat/>
    <w:rPr>
      <w:sz w:val="21"/>
      <w:szCs w:val="21"/>
    </w:rPr>
  </w:style>
  <w:style w:type="character" w:styleId="HTML6">
    <w:name w:val="HTML Cite"/>
    <w:basedOn w:val="affc"/>
    <w:semiHidden/>
    <w:qFormat/>
    <w:rPr>
      <w:i/>
      <w:iCs/>
    </w:rPr>
  </w:style>
  <w:style w:type="character" w:styleId="afffffff0">
    <w:name w:val="footnote reference"/>
    <w:basedOn w:val="affc"/>
    <w:semiHidden/>
    <w:qFormat/>
    <w:rPr>
      <w:vertAlign w:val="superscript"/>
    </w:rPr>
  </w:style>
  <w:style w:type="character" w:styleId="HTML7">
    <w:name w:val="HTML Keyboard"/>
    <w:basedOn w:val="affc"/>
    <w:semiHidden/>
    <w:qFormat/>
    <w:rPr>
      <w:rFonts w:ascii="Courier New" w:hAnsi="Courier New"/>
      <w:sz w:val="20"/>
      <w:szCs w:val="20"/>
    </w:rPr>
  </w:style>
  <w:style w:type="character" w:styleId="HTML8">
    <w:name w:val="HTML Sample"/>
    <w:basedOn w:val="affc"/>
    <w:semiHidden/>
    <w:qFormat/>
    <w:rPr>
      <w:rFonts w:ascii="Courier New" w:hAnsi="Courier New"/>
    </w:rPr>
  </w:style>
  <w:style w:type="paragraph" w:customStyle="1" w:styleId="HB">
    <w:name w:val="标准标志HB"/>
    <w:next w:val="affb"/>
    <w:qFormat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GB">
    <w:name w:val="标准称谓GB"/>
    <w:next w:val="affb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Theme="minorEastAsia"/>
      <w:b/>
      <w:bCs/>
      <w:w w:val="135"/>
      <w:sz w:val="52"/>
    </w:rPr>
  </w:style>
  <w:style w:type="paragraph" w:customStyle="1" w:styleId="afffffff1">
    <w:name w:val="标准书脚_偶数页"/>
    <w:qFormat/>
    <w:pPr>
      <w:spacing w:before="120"/>
    </w:pPr>
    <w:rPr>
      <w:sz w:val="18"/>
    </w:rPr>
  </w:style>
  <w:style w:type="paragraph" w:customStyle="1" w:styleId="afffffff2">
    <w:name w:val="标准书脚_奇数页"/>
    <w:qFormat/>
    <w:pPr>
      <w:spacing w:before="120"/>
      <w:jc w:val="right"/>
    </w:pPr>
    <w:rPr>
      <w:sz w:val="18"/>
    </w:rPr>
  </w:style>
  <w:style w:type="paragraph" w:customStyle="1" w:styleId="afffffff3">
    <w:name w:val="标准书眉_奇数页"/>
    <w:next w:val="affb"/>
    <w:qFormat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ffff4">
    <w:name w:val="标准书眉_偶数页"/>
    <w:basedOn w:val="afffffff3"/>
    <w:next w:val="affb"/>
    <w:qFormat/>
    <w:pPr>
      <w:jc w:val="left"/>
    </w:pPr>
  </w:style>
  <w:style w:type="paragraph" w:customStyle="1" w:styleId="afffffff5">
    <w:name w:val="标准书眉一"/>
    <w:qFormat/>
    <w:pPr>
      <w:jc w:val="both"/>
    </w:pPr>
  </w:style>
  <w:style w:type="paragraph" w:customStyle="1" w:styleId="afffffff6">
    <w:name w:val="前言、引言标题"/>
    <w:next w:val="affb"/>
    <w:qFormat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f7">
    <w:name w:val="参考文献、索引标题"/>
    <w:basedOn w:val="afffffff6"/>
    <w:next w:val="affb"/>
    <w:qFormat/>
    <w:pPr>
      <w:spacing w:after="200"/>
    </w:pPr>
    <w:rPr>
      <w:sz w:val="21"/>
    </w:rPr>
  </w:style>
  <w:style w:type="paragraph" w:customStyle="1" w:styleId="afffffff8">
    <w:name w:val="段"/>
    <w:qFormat/>
    <w:pPr>
      <w:ind w:firstLineChars="200" w:firstLine="200"/>
      <w:jc w:val="both"/>
    </w:pPr>
    <w:rPr>
      <w:rFonts w:ascii="宋体"/>
      <w:sz w:val="21"/>
    </w:rPr>
  </w:style>
  <w:style w:type="paragraph" w:customStyle="1" w:styleId="a6">
    <w:name w:val="章标题"/>
    <w:next w:val="afffffff8"/>
    <w:qFormat/>
    <w:pPr>
      <w:numPr>
        <w:numId w:val="1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7">
    <w:name w:val="一级条标题"/>
    <w:next w:val="afffffff8"/>
    <w:qFormat/>
    <w:pPr>
      <w:numPr>
        <w:ilvl w:val="1"/>
        <w:numId w:val="11"/>
      </w:numPr>
      <w:spacing w:beforeLines="50" w:afterLines="50"/>
      <w:ind w:left="1277"/>
      <w:outlineLvl w:val="2"/>
    </w:pPr>
    <w:rPr>
      <w:rFonts w:ascii="黑体" w:eastAsia="黑体"/>
      <w:sz w:val="21"/>
      <w:szCs w:val="21"/>
    </w:rPr>
  </w:style>
  <w:style w:type="paragraph" w:customStyle="1" w:styleId="a8">
    <w:name w:val="二级条标题"/>
    <w:basedOn w:val="a7"/>
    <w:next w:val="afffffff8"/>
    <w:qFormat/>
    <w:pPr>
      <w:numPr>
        <w:ilvl w:val="2"/>
      </w:numPr>
      <w:spacing w:before="50" w:after="50"/>
      <w:outlineLvl w:val="3"/>
    </w:pPr>
  </w:style>
  <w:style w:type="character" w:customStyle="1" w:styleId="1b">
    <w:name w:val="发布_1"/>
    <w:basedOn w:val="affc"/>
    <w:qFormat/>
    <w:rPr>
      <w:rFonts w:ascii="黑体" w:eastAsia="黑体"/>
      <w:spacing w:val="22"/>
      <w:w w:val="100"/>
      <w:position w:val="3"/>
      <w:sz w:val="28"/>
    </w:rPr>
  </w:style>
  <w:style w:type="paragraph" w:customStyle="1" w:styleId="GB0">
    <w:name w:val="发布部门GB"/>
    <w:next w:val="afffffff8"/>
    <w:qFormat/>
    <w:pPr>
      <w:spacing w:line="360" w:lineRule="exact"/>
      <w:jc w:val="center"/>
    </w:pPr>
    <w:rPr>
      <w:rFonts w:ascii="宋体"/>
      <w:b/>
      <w:sz w:val="36"/>
    </w:rPr>
  </w:style>
  <w:style w:type="paragraph" w:customStyle="1" w:styleId="afffffff9">
    <w:name w:val="发布日期"/>
    <w:qFormat/>
    <w:rPr>
      <w:rFonts w:ascii="黑体" w:eastAsia="黑体" w:hAnsi="黑体"/>
      <w:sz w:val="28"/>
    </w:rPr>
  </w:style>
  <w:style w:type="paragraph" w:customStyle="1" w:styleId="1c">
    <w:name w:val="封面标准号1"/>
    <w:qFormat/>
    <w:pPr>
      <w:widowControl w:val="0"/>
      <w:kinsoku w:val="0"/>
      <w:overflowPunct w:val="0"/>
      <w:autoSpaceDE w:val="0"/>
      <w:autoSpaceDN w:val="0"/>
      <w:spacing w:line="360" w:lineRule="exact"/>
      <w:jc w:val="right"/>
      <w:textAlignment w:val="center"/>
    </w:pPr>
    <w:rPr>
      <w:rFonts w:ascii="黑体" w:eastAsia="黑体"/>
      <w:sz w:val="28"/>
    </w:rPr>
  </w:style>
  <w:style w:type="paragraph" w:customStyle="1" w:styleId="2f5">
    <w:name w:val="封面标准号2"/>
    <w:basedOn w:val="1c"/>
    <w:qFormat/>
    <w:pPr>
      <w:adjustRightInd w:val="0"/>
      <w:spacing w:before="357" w:line="280" w:lineRule="exact"/>
    </w:pPr>
  </w:style>
  <w:style w:type="paragraph" w:customStyle="1" w:styleId="afffffffa">
    <w:name w:val="封面标准代替信息"/>
    <w:basedOn w:val="2f5"/>
    <w:qFormat/>
    <w:pPr>
      <w:spacing w:before="0" w:line="360" w:lineRule="exact"/>
    </w:pPr>
    <w:rPr>
      <w:rFonts w:hAnsi="黑体"/>
      <w:sz w:val="21"/>
    </w:rPr>
  </w:style>
  <w:style w:type="paragraph" w:customStyle="1" w:styleId="afffffffb">
    <w:name w:val="封面标准名称"/>
    <w:qFormat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fffc">
    <w:name w:val="封面标准文稿编辑信息"/>
    <w:qFormat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ffffd">
    <w:name w:val="封面标准文稿类别"/>
    <w:qFormat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ffffe">
    <w:name w:val="封面标准英文名称"/>
    <w:qFormat/>
    <w:pPr>
      <w:widowControl w:val="0"/>
      <w:spacing w:before="330" w:line="400" w:lineRule="exact"/>
      <w:jc w:val="center"/>
    </w:pPr>
    <w:rPr>
      <w:rFonts w:ascii="黑体" w:eastAsia="黑体"/>
      <w:sz w:val="28"/>
    </w:rPr>
  </w:style>
  <w:style w:type="paragraph" w:customStyle="1" w:styleId="affffffff">
    <w:name w:val="封面一致性程度标识"/>
    <w:qFormat/>
    <w:pPr>
      <w:spacing w:before="680" w:line="400" w:lineRule="exact"/>
      <w:jc w:val="center"/>
    </w:pPr>
    <w:rPr>
      <w:rFonts w:ascii="黑体" w:eastAsia="黑体" w:hAnsi="黑体"/>
      <w:sz w:val="28"/>
    </w:rPr>
  </w:style>
  <w:style w:type="paragraph" w:customStyle="1" w:styleId="affffffff0">
    <w:name w:val="封面正文"/>
    <w:qFormat/>
    <w:pPr>
      <w:jc w:val="both"/>
    </w:pPr>
  </w:style>
  <w:style w:type="paragraph" w:customStyle="1" w:styleId="afa">
    <w:name w:val="附录标识"/>
    <w:basedOn w:val="affb"/>
    <w:next w:val="affb"/>
    <w:qFormat/>
    <w:pPr>
      <w:keepNext/>
      <w:widowControl/>
      <w:numPr>
        <w:numId w:val="12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8">
    <w:name w:val="附录表标题"/>
    <w:basedOn w:val="affb"/>
    <w:next w:val="affb"/>
    <w:qFormat/>
    <w:pPr>
      <w:numPr>
        <w:ilvl w:val="1"/>
        <w:numId w:val="13"/>
      </w:numPr>
      <w:spacing w:beforeLines="50" w:afterLines="50"/>
      <w:jc w:val="center"/>
    </w:pPr>
    <w:rPr>
      <w:rFonts w:ascii="黑体" w:eastAsia="黑体"/>
    </w:rPr>
  </w:style>
  <w:style w:type="paragraph" w:customStyle="1" w:styleId="afb">
    <w:name w:val="附录章标题"/>
    <w:next w:val="afffffff8"/>
    <w:qFormat/>
    <w:pPr>
      <w:numPr>
        <w:ilvl w:val="1"/>
        <w:numId w:val="12"/>
      </w:numPr>
      <w:wordWrap w:val="0"/>
      <w:overflowPunct w:val="0"/>
      <w:autoSpaceDE w:val="0"/>
      <w:spacing w:beforeLines="50" w:afterLines="50"/>
      <w:ind w:left="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c">
    <w:name w:val="附录一级条标题"/>
    <w:basedOn w:val="afb"/>
    <w:next w:val="afffffff8"/>
    <w:qFormat/>
    <w:pPr>
      <w:numPr>
        <w:ilvl w:val="2"/>
      </w:numPr>
      <w:autoSpaceDN w:val="0"/>
      <w:outlineLvl w:val="2"/>
    </w:pPr>
  </w:style>
  <w:style w:type="paragraph" w:customStyle="1" w:styleId="afd">
    <w:name w:val="附录二级条标题"/>
    <w:basedOn w:val="affb"/>
    <w:next w:val="afffffff8"/>
    <w:qFormat/>
    <w:pPr>
      <w:widowControl/>
      <w:numPr>
        <w:ilvl w:val="3"/>
        <w:numId w:val="12"/>
      </w:numPr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e">
    <w:name w:val="附录三级条标题"/>
    <w:basedOn w:val="afd"/>
    <w:next w:val="afffffff8"/>
    <w:qFormat/>
    <w:pPr>
      <w:numPr>
        <w:ilvl w:val="4"/>
      </w:numPr>
      <w:outlineLvl w:val="4"/>
    </w:pPr>
  </w:style>
  <w:style w:type="paragraph" w:customStyle="1" w:styleId="aff">
    <w:name w:val="附录四级条标题"/>
    <w:basedOn w:val="afe"/>
    <w:next w:val="afffffff8"/>
    <w:qFormat/>
    <w:pPr>
      <w:numPr>
        <w:ilvl w:val="5"/>
      </w:numPr>
      <w:outlineLvl w:val="5"/>
    </w:pPr>
  </w:style>
  <w:style w:type="paragraph" w:customStyle="1" w:styleId="ad">
    <w:name w:val="附录图标题"/>
    <w:basedOn w:val="affb"/>
    <w:next w:val="affb"/>
    <w:qFormat/>
    <w:pPr>
      <w:numPr>
        <w:ilvl w:val="1"/>
        <w:numId w:val="14"/>
      </w:numPr>
      <w:spacing w:beforeLines="50" w:afterLines="50"/>
      <w:jc w:val="center"/>
    </w:pPr>
    <w:rPr>
      <w:rFonts w:ascii="黑体" w:eastAsia="黑体"/>
    </w:rPr>
  </w:style>
  <w:style w:type="paragraph" w:customStyle="1" w:styleId="aff0">
    <w:name w:val="附录五级条标题"/>
    <w:basedOn w:val="aff"/>
    <w:next w:val="afffffff8"/>
    <w:qFormat/>
    <w:pPr>
      <w:numPr>
        <w:ilvl w:val="6"/>
      </w:numPr>
      <w:outlineLvl w:val="6"/>
    </w:pPr>
  </w:style>
  <w:style w:type="character" w:customStyle="1" w:styleId="affffffff1">
    <w:name w:val="个人答复风格"/>
    <w:basedOn w:val="affc"/>
    <w:qFormat/>
    <w:rPr>
      <w:rFonts w:ascii="Arial" w:eastAsia="宋体" w:hAnsi="Arial" w:cs="Arial"/>
      <w:color w:val="auto"/>
      <w:sz w:val="20"/>
    </w:rPr>
  </w:style>
  <w:style w:type="character" w:customStyle="1" w:styleId="affffffff2">
    <w:name w:val="个人撰写风格"/>
    <w:basedOn w:val="affc"/>
    <w:qFormat/>
    <w:rPr>
      <w:rFonts w:ascii="Arial" w:eastAsia="宋体" w:hAnsi="Arial" w:cs="Arial"/>
      <w:color w:val="auto"/>
      <w:sz w:val="20"/>
    </w:rPr>
  </w:style>
  <w:style w:type="paragraph" w:customStyle="1" w:styleId="affa">
    <w:name w:val="列项——"/>
    <w:qFormat/>
    <w:pPr>
      <w:widowControl w:val="0"/>
      <w:numPr>
        <w:numId w:val="15"/>
      </w:numPr>
      <w:tabs>
        <w:tab w:val="clear" w:pos="1140"/>
        <w:tab w:val="left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fff3">
    <w:name w:val="目次、标准名称标题"/>
    <w:basedOn w:val="afffffff6"/>
    <w:next w:val="afffffff8"/>
    <w:qFormat/>
    <w:pPr>
      <w:spacing w:line="460" w:lineRule="exact"/>
      <w:outlineLvl w:val="9"/>
    </w:pPr>
  </w:style>
  <w:style w:type="paragraph" w:customStyle="1" w:styleId="affffffff4">
    <w:name w:val="目次、索引正文"/>
    <w:qFormat/>
    <w:pPr>
      <w:spacing w:line="320" w:lineRule="exact"/>
      <w:jc w:val="both"/>
    </w:pPr>
    <w:rPr>
      <w:rFonts w:ascii="宋体"/>
      <w:sz w:val="21"/>
    </w:rPr>
  </w:style>
  <w:style w:type="paragraph" w:customStyle="1" w:styleId="affffffff5">
    <w:name w:val="其他标准称谓"/>
    <w:qFormat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6">
    <w:name w:val="其他发布部门"/>
    <w:basedOn w:val="GB0"/>
    <w:qFormat/>
    <w:pPr>
      <w:framePr w:wrap="around" w:hAnchor="text" w:y="1"/>
      <w:spacing w:line="0" w:lineRule="atLeast"/>
    </w:pPr>
    <w:rPr>
      <w:rFonts w:ascii="黑体" w:eastAsia="黑体"/>
      <w:b w:val="0"/>
    </w:rPr>
  </w:style>
  <w:style w:type="paragraph" w:customStyle="1" w:styleId="a9">
    <w:name w:val="三级条标题"/>
    <w:basedOn w:val="a8"/>
    <w:next w:val="afffffff8"/>
    <w:qFormat/>
    <w:pPr>
      <w:numPr>
        <w:ilvl w:val="3"/>
      </w:numPr>
      <w:outlineLvl w:val="4"/>
    </w:pPr>
  </w:style>
  <w:style w:type="paragraph" w:customStyle="1" w:styleId="affffffff7">
    <w:name w:val="实施日期"/>
    <w:basedOn w:val="afffffff9"/>
    <w:qFormat/>
    <w:pPr>
      <w:jc w:val="right"/>
    </w:pPr>
  </w:style>
  <w:style w:type="paragraph" w:customStyle="1" w:styleId="a4">
    <w:name w:val="示例"/>
    <w:next w:val="affffffff8"/>
    <w:qFormat/>
    <w:pPr>
      <w:widowControl w:val="0"/>
      <w:numPr>
        <w:numId w:val="16"/>
      </w:numPr>
      <w:jc w:val="both"/>
    </w:pPr>
    <w:rPr>
      <w:rFonts w:ascii="宋体"/>
      <w:sz w:val="18"/>
      <w:szCs w:val="18"/>
    </w:rPr>
  </w:style>
  <w:style w:type="paragraph" w:customStyle="1" w:styleId="affffffff8">
    <w:name w:val="示例段"/>
    <w:basedOn w:val="afffffff8"/>
    <w:qFormat/>
    <w:pPr>
      <w:ind w:firstLine="420"/>
    </w:pPr>
    <w:rPr>
      <w:sz w:val="18"/>
    </w:rPr>
  </w:style>
  <w:style w:type="paragraph" w:customStyle="1" w:styleId="af3">
    <w:name w:val="数字编号列项（二级）"/>
    <w:qFormat/>
    <w:pPr>
      <w:numPr>
        <w:ilvl w:val="1"/>
        <w:numId w:val="17"/>
      </w:numPr>
      <w:jc w:val="both"/>
    </w:pPr>
    <w:rPr>
      <w:rFonts w:ascii="宋体"/>
      <w:sz w:val="21"/>
    </w:rPr>
  </w:style>
  <w:style w:type="paragraph" w:customStyle="1" w:styleId="aa">
    <w:name w:val="四级条标题"/>
    <w:basedOn w:val="a9"/>
    <w:next w:val="afffffff8"/>
    <w:qFormat/>
    <w:pPr>
      <w:numPr>
        <w:ilvl w:val="4"/>
      </w:numPr>
      <w:outlineLvl w:val="5"/>
    </w:pPr>
  </w:style>
  <w:style w:type="paragraph" w:customStyle="1" w:styleId="af6">
    <w:name w:val="条文脚注"/>
    <w:basedOn w:val="afffff9"/>
    <w:link w:val="Char"/>
    <w:qFormat/>
    <w:pPr>
      <w:numPr>
        <w:numId w:val="18"/>
      </w:numPr>
      <w:ind w:firstLineChars="0" w:firstLine="0"/>
      <w:jc w:val="both"/>
    </w:pPr>
    <w:rPr>
      <w:rFonts w:ascii="宋体"/>
    </w:rPr>
  </w:style>
  <w:style w:type="paragraph" w:customStyle="1" w:styleId="affffffff9">
    <w:name w:val="图表脚注"/>
    <w:next w:val="afffffff8"/>
    <w:qFormat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fffffa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customStyle="1" w:styleId="affffffffb">
    <w:name w:val="无标题条"/>
    <w:next w:val="afffffff8"/>
    <w:qFormat/>
    <w:pPr>
      <w:jc w:val="both"/>
    </w:pPr>
    <w:rPr>
      <w:sz w:val="21"/>
    </w:rPr>
  </w:style>
  <w:style w:type="paragraph" w:customStyle="1" w:styleId="ab">
    <w:name w:val="五级条标题"/>
    <w:basedOn w:val="aa"/>
    <w:next w:val="afffffff8"/>
    <w:qFormat/>
    <w:pPr>
      <w:numPr>
        <w:ilvl w:val="5"/>
      </w:numPr>
      <w:outlineLvl w:val="6"/>
    </w:pPr>
  </w:style>
  <w:style w:type="paragraph" w:customStyle="1" w:styleId="a2">
    <w:name w:val="正文表标题"/>
    <w:next w:val="afffffff8"/>
    <w:qFormat/>
    <w:pPr>
      <w:numPr>
        <w:ilvl w:val="1"/>
        <w:numId w:val="19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  <w:szCs w:val="21"/>
    </w:rPr>
  </w:style>
  <w:style w:type="paragraph" w:customStyle="1" w:styleId="af5">
    <w:name w:val="正文图标题"/>
    <w:basedOn w:val="a2"/>
    <w:next w:val="afffffff8"/>
    <w:qFormat/>
    <w:pPr>
      <w:numPr>
        <w:ilvl w:val="0"/>
        <w:numId w:val="20"/>
      </w:numPr>
      <w:tabs>
        <w:tab w:val="clear" w:pos="360"/>
      </w:tabs>
    </w:pPr>
  </w:style>
  <w:style w:type="paragraph" w:customStyle="1" w:styleId="aff1">
    <w:name w:val="注："/>
    <w:next w:val="affb"/>
    <w:qFormat/>
    <w:pPr>
      <w:widowControl w:val="0"/>
      <w:numPr>
        <w:numId w:val="21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1">
    <w:name w:val="注×："/>
    <w:qFormat/>
    <w:pPr>
      <w:widowControl w:val="0"/>
      <w:numPr>
        <w:numId w:val="22"/>
      </w:numPr>
      <w:autoSpaceDE w:val="0"/>
      <w:autoSpaceDN w:val="0"/>
      <w:jc w:val="both"/>
    </w:pPr>
    <w:rPr>
      <w:rFonts w:ascii="黑体" w:eastAsiaTheme="minorEastAsia"/>
      <w:sz w:val="18"/>
      <w:szCs w:val="18"/>
    </w:rPr>
  </w:style>
  <w:style w:type="paragraph" w:customStyle="1" w:styleId="af2">
    <w:name w:val="字母编号列项（一级）"/>
    <w:qFormat/>
    <w:pPr>
      <w:numPr>
        <w:numId w:val="17"/>
      </w:numPr>
      <w:jc w:val="both"/>
    </w:pPr>
    <w:rPr>
      <w:rFonts w:ascii="宋体"/>
      <w:sz w:val="21"/>
    </w:rPr>
  </w:style>
  <w:style w:type="paragraph" w:customStyle="1" w:styleId="af0">
    <w:name w:val="引言一级条标题"/>
    <w:basedOn w:val="affb"/>
    <w:next w:val="afffffff8"/>
    <w:qFormat/>
    <w:pPr>
      <w:widowControl/>
      <w:numPr>
        <w:numId w:val="23"/>
      </w:numPr>
      <w:tabs>
        <w:tab w:val="clear" w:pos="360"/>
      </w:tabs>
      <w:spacing w:beforeLines="50" w:afterLines="50"/>
    </w:pPr>
    <w:rPr>
      <w:rFonts w:eastAsia="黑体"/>
    </w:rPr>
  </w:style>
  <w:style w:type="paragraph" w:customStyle="1" w:styleId="af4">
    <w:name w:val="示例×："/>
    <w:basedOn w:val="affb"/>
    <w:next w:val="affffffff8"/>
    <w:qFormat/>
    <w:pPr>
      <w:widowControl/>
      <w:numPr>
        <w:numId w:val="24"/>
      </w:numPr>
    </w:pPr>
    <w:rPr>
      <w:rFonts w:ascii="宋体"/>
      <w:kern w:val="0"/>
      <w:sz w:val="18"/>
      <w:szCs w:val="18"/>
    </w:rPr>
  </w:style>
  <w:style w:type="paragraph" w:customStyle="1" w:styleId="aff2">
    <w:name w:val="工程建设章标题"/>
    <w:next w:val="afffffff8"/>
    <w:qFormat/>
    <w:pPr>
      <w:numPr>
        <w:ilvl w:val="1"/>
        <w:numId w:val="25"/>
      </w:numPr>
      <w:spacing w:before="640" w:after="560" w:line="480" w:lineRule="exact"/>
      <w:jc w:val="center"/>
      <w:outlineLvl w:val="1"/>
    </w:pPr>
    <w:rPr>
      <w:rFonts w:ascii="黑体" w:eastAsia="黑体"/>
      <w:b/>
      <w:sz w:val="28"/>
    </w:rPr>
  </w:style>
  <w:style w:type="paragraph" w:customStyle="1" w:styleId="aff3">
    <w:name w:val="工程建设节标题"/>
    <w:basedOn w:val="aff2"/>
    <w:next w:val="afffffff8"/>
    <w:qFormat/>
    <w:pPr>
      <w:numPr>
        <w:ilvl w:val="2"/>
      </w:numPr>
      <w:spacing w:before="400" w:after="400" w:line="240" w:lineRule="auto"/>
      <w:outlineLvl w:val="2"/>
    </w:pPr>
    <w:rPr>
      <w:sz w:val="21"/>
    </w:rPr>
  </w:style>
  <w:style w:type="paragraph" w:customStyle="1" w:styleId="aff4">
    <w:name w:val="工程建设条标题"/>
    <w:basedOn w:val="aff3"/>
    <w:next w:val="afffffff8"/>
    <w:qFormat/>
    <w:pPr>
      <w:numPr>
        <w:ilvl w:val="3"/>
      </w:numPr>
      <w:spacing w:before="0" w:after="0"/>
      <w:jc w:val="left"/>
      <w:outlineLvl w:val="3"/>
    </w:pPr>
    <w:rPr>
      <w:b w:val="0"/>
    </w:rPr>
  </w:style>
  <w:style w:type="paragraph" w:customStyle="1" w:styleId="aff5">
    <w:name w:val="工程建设表标题"/>
    <w:basedOn w:val="aff4"/>
    <w:qFormat/>
    <w:pPr>
      <w:numPr>
        <w:ilvl w:val="4"/>
      </w:numPr>
      <w:jc w:val="center"/>
      <w:outlineLvl w:val="4"/>
    </w:pPr>
  </w:style>
  <w:style w:type="paragraph" w:customStyle="1" w:styleId="aff6">
    <w:name w:val="工程建设图标题"/>
    <w:basedOn w:val="aff4"/>
    <w:qFormat/>
    <w:pPr>
      <w:numPr>
        <w:ilvl w:val="5"/>
      </w:numPr>
      <w:jc w:val="center"/>
      <w:outlineLvl w:val="5"/>
    </w:pPr>
  </w:style>
  <w:style w:type="paragraph" w:customStyle="1" w:styleId="aff7">
    <w:name w:val="工程建设公式标题"/>
    <w:basedOn w:val="aff4"/>
    <w:qFormat/>
    <w:pPr>
      <w:numPr>
        <w:ilvl w:val="6"/>
      </w:numPr>
      <w:jc w:val="center"/>
      <w:outlineLvl w:val="6"/>
    </w:pPr>
  </w:style>
  <w:style w:type="paragraph" w:customStyle="1" w:styleId="aff9">
    <w:name w:val="工程建设无节条标题"/>
    <w:basedOn w:val="affb"/>
    <w:next w:val="afffffff8"/>
    <w:qFormat/>
    <w:pPr>
      <w:numPr>
        <w:ilvl w:val="8"/>
        <w:numId w:val="25"/>
      </w:numPr>
      <w:tabs>
        <w:tab w:val="clear" w:pos="720"/>
      </w:tabs>
      <w:outlineLvl w:val="3"/>
    </w:pPr>
  </w:style>
  <w:style w:type="paragraph" w:customStyle="1" w:styleId="aff8">
    <w:name w:val="工程建设款标题"/>
    <w:basedOn w:val="aff4"/>
    <w:qFormat/>
    <w:pPr>
      <w:numPr>
        <w:ilvl w:val="7"/>
      </w:numPr>
      <w:outlineLvl w:val="9"/>
    </w:pPr>
  </w:style>
  <w:style w:type="paragraph" w:customStyle="1" w:styleId="affffffffc">
    <w:name w:val="名称"/>
    <w:basedOn w:val="afffffff6"/>
    <w:next w:val="afffffff8"/>
    <w:qFormat/>
    <w:pPr>
      <w:spacing w:line="460" w:lineRule="exact"/>
      <w:outlineLvl w:val="9"/>
    </w:pPr>
  </w:style>
  <w:style w:type="paragraph" w:customStyle="1" w:styleId="a3">
    <w:name w:val="正文表标题续表"/>
    <w:basedOn w:val="a2"/>
    <w:next w:val="afffffff8"/>
    <w:qFormat/>
    <w:pPr>
      <w:numPr>
        <w:ilvl w:val="2"/>
      </w:numPr>
    </w:pPr>
  </w:style>
  <w:style w:type="paragraph" w:customStyle="1" w:styleId="af9">
    <w:name w:val="附录表标题续表"/>
    <w:basedOn w:val="af8"/>
    <w:next w:val="afffffff8"/>
    <w:qFormat/>
    <w:pPr>
      <w:numPr>
        <w:ilvl w:val="2"/>
      </w:numPr>
    </w:pPr>
  </w:style>
  <w:style w:type="paragraph" w:customStyle="1" w:styleId="affffffffd">
    <w:name w:val="术语定义二级条标题"/>
    <w:basedOn w:val="a8"/>
    <w:next w:val="afffffff8"/>
    <w:qFormat/>
    <w:pPr>
      <w:spacing w:beforeLines="0" w:afterLines="0"/>
      <w:outlineLvl w:val="9"/>
    </w:pPr>
  </w:style>
  <w:style w:type="paragraph" w:customStyle="1" w:styleId="affffffffe">
    <w:name w:val="术语定义三级条标题"/>
    <w:basedOn w:val="a9"/>
    <w:next w:val="afffffff8"/>
    <w:qFormat/>
    <w:pPr>
      <w:spacing w:beforeLines="0" w:afterLines="0"/>
      <w:outlineLvl w:val="9"/>
    </w:pPr>
  </w:style>
  <w:style w:type="paragraph" w:customStyle="1" w:styleId="afffffffff">
    <w:name w:val="式中"/>
    <w:qFormat/>
    <w:pPr>
      <w:ind w:leftChars="200" w:left="200"/>
    </w:pPr>
    <w:rPr>
      <w:rFonts w:ascii="宋体"/>
      <w:sz w:val="21"/>
    </w:rPr>
  </w:style>
  <w:style w:type="paragraph" w:customStyle="1" w:styleId="afffffffff0">
    <w:name w:val="术语定义四级条标题"/>
    <w:basedOn w:val="aa"/>
    <w:next w:val="afffffff8"/>
    <w:qFormat/>
    <w:pPr>
      <w:spacing w:beforeLines="0" w:afterLines="0"/>
      <w:outlineLvl w:val="9"/>
    </w:pPr>
  </w:style>
  <w:style w:type="paragraph" w:customStyle="1" w:styleId="afffffffff1">
    <w:name w:val="术语定义五级条标题"/>
    <w:basedOn w:val="ab"/>
    <w:next w:val="afffffff8"/>
    <w:qFormat/>
    <w:pPr>
      <w:spacing w:beforeLines="0" w:afterLines="0"/>
      <w:outlineLvl w:val="9"/>
    </w:pPr>
  </w:style>
  <w:style w:type="paragraph" w:customStyle="1" w:styleId="afffffffff2">
    <w:name w:val="术语定义一级条标题"/>
    <w:basedOn w:val="a7"/>
    <w:next w:val="afffffff8"/>
    <w:qFormat/>
    <w:pPr>
      <w:spacing w:beforeLines="0" w:afterLines="0"/>
      <w:outlineLvl w:val="9"/>
    </w:pPr>
  </w:style>
  <w:style w:type="paragraph" w:customStyle="1" w:styleId="afffffffff3">
    <w:name w:val="条文说明"/>
    <w:basedOn w:val="affffffffc"/>
    <w:qFormat/>
  </w:style>
  <w:style w:type="paragraph" w:customStyle="1" w:styleId="a5">
    <w:name w:val="列项·"/>
    <w:qFormat/>
    <w:pPr>
      <w:numPr>
        <w:numId w:val="26"/>
      </w:numPr>
      <w:tabs>
        <w:tab w:val="left" w:pos="840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ffff4">
    <w:name w:val="二级无标题条"/>
    <w:basedOn w:val="a8"/>
    <w:qFormat/>
    <w:pPr>
      <w:spacing w:beforeLines="0" w:afterLines="0"/>
      <w:outlineLvl w:val="9"/>
    </w:pPr>
    <w:rPr>
      <w:rFonts w:eastAsiaTheme="majorEastAsia"/>
    </w:rPr>
  </w:style>
  <w:style w:type="paragraph" w:customStyle="1" w:styleId="afffffffff5">
    <w:name w:val="三级无标题条"/>
    <w:basedOn w:val="a9"/>
    <w:qFormat/>
    <w:pPr>
      <w:spacing w:beforeLines="0" w:afterLines="0"/>
      <w:outlineLvl w:val="9"/>
    </w:pPr>
    <w:rPr>
      <w:rFonts w:eastAsiaTheme="majorEastAsia"/>
    </w:rPr>
  </w:style>
  <w:style w:type="paragraph" w:customStyle="1" w:styleId="afffffffff6">
    <w:name w:val="四级无标题条"/>
    <w:basedOn w:val="aa"/>
    <w:qFormat/>
    <w:pPr>
      <w:spacing w:beforeLines="0" w:afterLines="0"/>
      <w:outlineLvl w:val="9"/>
    </w:pPr>
    <w:rPr>
      <w:rFonts w:eastAsiaTheme="majorEastAsia"/>
    </w:rPr>
  </w:style>
  <w:style w:type="paragraph" w:customStyle="1" w:styleId="afffffffff7">
    <w:name w:val="五级无标题条"/>
    <w:basedOn w:val="ab"/>
    <w:qFormat/>
    <w:pPr>
      <w:spacing w:beforeLines="0" w:afterLines="0"/>
      <w:outlineLvl w:val="9"/>
    </w:pPr>
    <w:rPr>
      <w:rFonts w:eastAsiaTheme="majorEastAsia"/>
    </w:rPr>
  </w:style>
  <w:style w:type="paragraph" w:customStyle="1" w:styleId="afffffffff8">
    <w:name w:val="一级无标题条"/>
    <w:basedOn w:val="a7"/>
    <w:qFormat/>
    <w:pPr>
      <w:spacing w:beforeLines="0" w:afterLines="0"/>
      <w:outlineLvl w:val="9"/>
    </w:pPr>
    <w:rPr>
      <w:rFonts w:eastAsiaTheme="majorEastAsia"/>
    </w:rPr>
  </w:style>
  <w:style w:type="character" w:customStyle="1" w:styleId="Char">
    <w:name w:val="条文脚注 Char"/>
    <w:basedOn w:val="affff3"/>
    <w:link w:val="af6"/>
    <w:qFormat/>
    <w:rPr>
      <w:rFonts w:ascii="宋体"/>
      <w:kern w:val="2"/>
      <w:sz w:val="18"/>
      <w:szCs w:val="18"/>
    </w:rPr>
  </w:style>
  <w:style w:type="character" w:customStyle="1" w:styleId="affff3">
    <w:name w:val="正文文本 字符"/>
    <w:basedOn w:val="affc"/>
    <w:link w:val="affff2"/>
    <w:uiPriority w:val="99"/>
    <w:semiHidden/>
    <w:qFormat/>
    <w:rPr>
      <w:kern w:val="2"/>
      <w:sz w:val="21"/>
      <w:szCs w:val="24"/>
    </w:rPr>
  </w:style>
  <w:style w:type="paragraph" w:customStyle="1" w:styleId="ICS">
    <w:name w:val="ICS"/>
    <w:basedOn w:val="affffffff0"/>
    <w:qFormat/>
    <w:pPr>
      <w:jc w:val="left"/>
    </w:pPr>
    <w:rPr>
      <w:rFonts w:ascii="黑体" w:eastAsia="黑体"/>
      <w:sz w:val="21"/>
    </w:rPr>
  </w:style>
  <w:style w:type="paragraph" w:customStyle="1" w:styleId="HB0">
    <w:name w:val="标准称谓HB"/>
    <w:next w:val="affb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paragraph" w:customStyle="1" w:styleId="afffffffff9">
    <w:name w:val="发布"/>
    <w:basedOn w:val="affff2"/>
    <w:qFormat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">
    <w:name w:val="标准称谓DB"/>
    <w:next w:val="affb"/>
    <w:link w:val="DBChar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character" w:customStyle="1" w:styleId="DBChar">
    <w:name w:val="标准称谓DB Char"/>
    <w:basedOn w:val="affc"/>
    <w:link w:val="DB"/>
    <w:qFormat/>
    <w:rPr>
      <w:rFonts w:ascii="Britannic Bold" w:eastAsia="黑体" w:hAnsi="Britannic Bold"/>
      <w:bCs/>
      <w:w w:val="135"/>
      <w:sz w:val="44"/>
    </w:rPr>
  </w:style>
  <w:style w:type="paragraph" w:customStyle="1" w:styleId="QB">
    <w:name w:val="标准称谓QB"/>
    <w:next w:val="affb"/>
    <w:link w:val="QBChar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Arial Black" w:eastAsia="黑体" w:hAnsi="Arial Black"/>
      <w:bCs/>
      <w:w w:val="135"/>
      <w:sz w:val="44"/>
    </w:rPr>
  </w:style>
  <w:style w:type="character" w:customStyle="1" w:styleId="QBChar">
    <w:name w:val="标准称谓QB Char"/>
    <w:basedOn w:val="affc"/>
    <w:link w:val="QB"/>
    <w:qFormat/>
    <w:rPr>
      <w:rFonts w:ascii="Arial Black" w:eastAsia="黑体" w:hAnsi="Arial Black"/>
      <w:bCs/>
      <w:w w:val="135"/>
      <w:sz w:val="44"/>
    </w:rPr>
  </w:style>
  <w:style w:type="paragraph" w:customStyle="1" w:styleId="HB1">
    <w:name w:val="发布部门HB"/>
    <w:next w:val="affb"/>
    <w:qFormat/>
    <w:pPr>
      <w:spacing w:line="360" w:lineRule="exact"/>
      <w:jc w:val="center"/>
    </w:pPr>
    <w:rPr>
      <w:rFonts w:ascii="宋体"/>
      <w:b/>
      <w:sz w:val="36"/>
    </w:rPr>
  </w:style>
  <w:style w:type="paragraph" w:customStyle="1" w:styleId="DB0">
    <w:name w:val="发布部门DB"/>
    <w:next w:val="affb"/>
    <w:qFormat/>
    <w:pPr>
      <w:spacing w:line="360" w:lineRule="exact"/>
      <w:jc w:val="center"/>
    </w:pPr>
    <w:rPr>
      <w:rFonts w:ascii="宋体"/>
      <w:b/>
      <w:sz w:val="36"/>
    </w:rPr>
  </w:style>
  <w:style w:type="paragraph" w:customStyle="1" w:styleId="QB0">
    <w:name w:val="发布部门QB"/>
    <w:next w:val="affb"/>
    <w:qFormat/>
    <w:pPr>
      <w:snapToGrid w:val="0"/>
      <w:jc w:val="center"/>
    </w:pPr>
    <w:rPr>
      <w:rFonts w:ascii="宋体"/>
      <w:b/>
      <w:sz w:val="36"/>
    </w:rPr>
  </w:style>
  <w:style w:type="paragraph" w:customStyle="1" w:styleId="DB1">
    <w:name w:val="标准标志DB"/>
    <w:next w:val="affb"/>
    <w:qFormat/>
    <w:pPr>
      <w:shd w:val="solid" w:color="FFFFFF" w:fill="FFFFFF"/>
      <w:spacing w:line="0" w:lineRule="atLeast"/>
      <w:jc w:val="right"/>
    </w:pPr>
    <w:rPr>
      <w:rFonts w:eastAsia="Times New Roman" w:hAnsi="Britannic Bold"/>
      <w:b/>
      <w:w w:val="110"/>
      <w:kern w:val="2"/>
      <w:sz w:val="96"/>
    </w:rPr>
  </w:style>
  <w:style w:type="paragraph" w:customStyle="1" w:styleId="QB1">
    <w:name w:val="标准标志QB"/>
    <w:next w:val="affb"/>
    <w:qFormat/>
    <w:pPr>
      <w:shd w:val="solid" w:color="FFFFFF" w:fill="FFFFFF"/>
      <w:spacing w:line="0" w:lineRule="atLeast"/>
      <w:jc w:val="right"/>
    </w:pPr>
    <w:rPr>
      <w:rFonts w:ascii="Arial Black" w:eastAsia="Times New Roman" w:hAnsi="Britannic Bold"/>
      <w:b/>
      <w:w w:val="110"/>
      <w:kern w:val="2"/>
      <w:sz w:val="113"/>
    </w:rPr>
  </w:style>
  <w:style w:type="paragraph" w:customStyle="1" w:styleId="GB1">
    <w:name w:val="标准标志GB"/>
    <w:next w:val="affb"/>
    <w:qFormat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af1">
    <w:name w:val="引言二级条标题"/>
    <w:basedOn w:val="af0"/>
    <w:next w:val="afffffff8"/>
    <w:qFormat/>
    <w:pPr>
      <w:numPr>
        <w:ilvl w:val="1"/>
      </w:numPr>
      <w:spacing w:before="156" w:after="156"/>
    </w:pPr>
    <w:rPr>
      <w:rFonts w:ascii="黑体"/>
    </w:rPr>
  </w:style>
  <w:style w:type="paragraph" w:customStyle="1" w:styleId="X">
    <w:name w:val="示例X"/>
    <w:basedOn w:val="afffffff8"/>
    <w:next w:val="affffffff8"/>
    <w:qFormat/>
    <w:rPr>
      <w:sz w:val="18"/>
    </w:rPr>
  </w:style>
  <w:style w:type="paragraph" w:customStyle="1" w:styleId="af7">
    <w:name w:val="附录表标号"/>
    <w:basedOn w:val="affb"/>
    <w:next w:val="afffffff8"/>
    <w:qFormat/>
    <w:pPr>
      <w:numPr>
        <w:numId w:val="13"/>
      </w:numPr>
      <w:snapToGrid w:val="0"/>
      <w:spacing w:line="14" w:lineRule="exact"/>
      <w:jc w:val="center"/>
    </w:pPr>
    <w:rPr>
      <w:color w:val="FFFFFF"/>
    </w:rPr>
  </w:style>
  <w:style w:type="paragraph" w:customStyle="1" w:styleId="ac">
    <w:name w:val="附录图标号"/>
    <w:basedOn w:val="affb"/>
    <w:next w:val="afffffff8"/>
    <w:qFormat/>
    <w:pPr>
      <w:numPr>
        <w:numId w:val="14"/>
      </w:numPr>
      <w:snapToGrid w:val="0"/>
      <w:spacing w:line="14" w:lineRule="exact"/>
      <w:jc w:val="center"/>
    </w:pPr>
    <w:rPr>
      <w:color w:val="FFFFFF"/>
    </w:rPr>
  </w:style>
  <w:style w:type="paragraph" w:customStyle="1" w:styleId="afffffffffa">
    <w:name w:val="重要提示"/>
    <w:basedOn w:val="afffffff8"/>
    <w:next w:val="afffffff8"/>
    <w:qFormat/>
    <w:rPr>
      <w:rFonts w:eastAsia="黑体"/>
    </w:rPr>
  </w:style>
  <w:style w:type="paragraph" w:customStyle="1" w:styleId="afffffffffb">
    <w:name w:val="公式编号制表符"/>
    <w:basedOn w:val="affb"/>
    <w:next w:val="affb"/>
    <w:qFormat/>
    <w:pPr>
      <w:widowControl/>
      <w:tabs>
        <w:tab w:val="center" w:pos="4679"/>
        <w:tab w:val="right" w:leader="dot" w:pos="9299"/>
      </w:tabs>
      <w:autoSpaceDE w:val="0"/>
      <w:autoSpaceDN w:val="0"/>
      <w:textAlignment w:val="center"/>
    </w:pPr>
    <w:rPr>
      <w:rFonts w:ascii="宋体"/>
      <w:kern w:val="0"/>
      <w:szCs w:val="20"/>
    </w:rPr>
  </w:style>
  <w:style w:type="paragraph" w:customStyle="1" w:styleId="TOC1">
    <w:name w:val="TOC 标题1"/>
    <w:basedOn w:val="1"/>
    <w:next w:val="affb"/>
    <w:uiPriority w:val="39"/>
    <w:semiHidden/>
    <w:unhideWhenUsed/>
    <w:qFormat/>
    <w:pPr>
      <w:outlineLvl w:val="9"/>
    </w:pPr>
  </w:style>
  <w:style w:type="character" w:customStyle="1" w:styleId="1d">
    <w:name w:val="不明显参考1"/>
    <w:basedOn w:val="affc"/>
    <w:uiPriority w:val="31"/>
    <w:qFormat/>
    <w:rPr>
      <w:smallCaps/>
      <w:color w:val="5A5A5A" w:themeColor="text1" w:themeTint="A5"/>
    </w:rPr>
  </w:style>
  <w:style w:type="character" w:customStyle="1" w:styleId="1e">
    <w:name w:val="不明显强调1"/>
    <w:basedOn w:val="affc"/>
    <w:uiPriority w:val="19"/>
    <w:qFormat/>
    <w:rPr>
      <w:i/>
      <w:iCs/>
      <w:color w:val="404040" w:themeColor="text1" w:themeTint="BF"/>
    </w:rPr>
  </w:style>
  <w:style w:type="table" w:customStyle="1" w:styleId="1f">
    <w:name w:val="彩色底纹1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1f0">
    <w:name w:val="彩色列表1"/>
    <w:basedOn w:val="affd"/>
    <w:uiPriority w:val="72"/>
    <w:semiHidden/>
    <w:unhideWhenUsed/>
    <w:qFormat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f1">
    <w:name w:val="彩色网格1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affff">
    <w:name w:val="称呼 字符"/>
    <w:basedOn w:val="affc"/>
    <w:link w:val="afffe"/>
    <w:uiPriority w:val="99"/>
    <w:semiHidden/>
    <w:qFormat/>
    <w:rPr>
      <w:kern w:val="2"/>
      <w:sz w:val="21"/>
      <w:szCs w:val="24"/>
    </w:rPr>
  </w:style>
  <w:style w:type="character" w:customStyle="1" w:styleId="affff9">
    <w:name w:val="纯文本 字符"/>
    <w:basedOn w:val="affc"/>
    <w:link w:val="affff8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afff5">
    <w:name w:val="电子邮件签名 字符"/>
    <w:basedOn w:val="affc"/>
    <w:link w:val="afff4"/>
    <w:uiPriority w:val="99"/>
    <w:semiHidden/>
    <w:qFormat/>
    <w:rPr>
      <w:kern w:val="2"/>
      <w:sz w:val="21"/>
      <w:szCs w:val="24"/>
    </w:rPr>
  </w:style>
  <w:style w:type="character" w:customStyle="1" w:styleId="afffff7">
    <w:name w:val="副标题 字符"/>
    <w:basedOn w:val="affc"/>
    <w:link w:val="afffff6"/>
    <w:uiPriority w:val="11"/>
    <w:qFormat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fff0">
    <w:name w:val="宏文本 字符"/>
    <w:basedOn w:val="affc"/>
    <w:link w:val="afff"/>
    <w:uiPriority w:val="99"/>
    <w:semiHidden/>
    <w:qFormat/>
    <w:rPr>
      <w:rFonts w:ascii="Courier New" w:hAnsi="Courier New" w:cs="Courier New"/>
      <w:kern w:val="2"/>
      <w:sz w:val="24"/>
      <w:szCs w:val="24"/>
    </w:rPr>
  </w:style>
  <w:style w:type="character" w:customStyle="1" w:styleId="affff1">
    <w:name w:val="结束语 字符"/>
    <w:basedOn w:val="affc"/>
    <w:link w:val="affff0"/>
    <w:uiPriority w:val="99"/>
    <w:semiHidden/>
    <w:qFormat/>
    <w:rPr>
      <w:kern w:val="2"/>
      <w:sz w:val="21"/>
      <w:szCs w:val="24"/>
    </w:rPr>
  </w:style>
  <w:style w:type="paragraph" w:styleId="afffffffffc">
    <w:name w:val="List Paragraph"/>
    <w:basedOn w:val="affb"/>
    <w:uiPriority w:val="34"/>
    <w:qFormat/>
    <w:pPr>
      <w:ind w:firstLineChars="200" w:firstLine="420"/>
    </w:pPr>
  </w:style>
  <w:style w:type="character" w:customStyle="1" w:styleId="1f2">
    <w:name w:val="明显参考1"/>
    <w:basedOn w:val="affc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f3">
    <w:name w:val="明显强调1"/>
    <w:basedOn w:val="affc"/>
    <w:uiPriority w:val="21"/>
    <w:qFormat/>
    <w:rPr>
      <w:i/>
      <w:iCs/>
      <w:color w:val="5B9BD5" w:themeColor="accent1"/>
    </w:rPr>
  </w:style>
  <w:style w:type="paragraph" w:styleId="afffffffffd">
    <w:name w:val="Intense Quote"/>
    <w:basedOn w:val="affb"/>
    <w:next w:val="affb"/>
    <w:link w:val="afffffffffe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ffffe">
    <w:name w:val="明显引用 字符"/>
    <w:basedOn w:val="affc"/>
    <w:link w:val="afffffffffd"/>
    <w:uiPriority w:val="30"/>
    <w:qFormat/>
    <w:rPr>
      <w:i/>
      <w:iCs/>
      <w:color w:val="5B9BD5" w:themeColor="accent1"/>
      <w:kern w:val="2"/>
      <w:sz w:val="21"/>
      <w:szCs w:val="24"/>
    </w:rPr>
  </w:style>
  <w:style w:type="character" w:customStyle="1" w:styleId="afffff">
    <w:name w:val="批注框文本 字符"/>
    <w:basedOn w:val="affc"/>
    <w:link w:val="affffe"/>
    <w:uiPriority w:val="99"/>
    <w:semiHidden/>
    <w:qFormat/>
    <w:rPr>
      <w:kern w:val="2"/>
      <w:sz w:val="18"/>
      <w:szCs w:val="18"/>
    </w:rPr>
  </w:style>
  <w:style w:type="character" w:customStyle="1" w:styleId="afffd">
    <w:name w:val="批注文字 字符"/>
    <w:basedOn w:val="affc"/>
    <w:link w:val="afffc"/>
    <w:uiPriority w:val="99"/>
    <w:semiHidden/>
    <w:qFormat/>
    <w:rPr>
      <w:kern w:val="2"/>
      <w:sz w:val="21"/>
      <w:szCs w:val="24"/>
    </w:rPr>
  </w:style>
  <w:style w:type="character" w:customStyle="1" w:styleId="affffff0">
    <w:name w:val="批注主题 字符"/>
    <w:basedOn w:val="afffd"/>
    <w:link w:val="affffff"/>
    <w:uiPriority w:val="99"/>
    <w:semiHidden/>
    <w:qFormat/>
    <w:rPr>
      <w:b/>
      <w:bCs/>
      <w:kern w:val="2"/>
      <w:sz w:val="21"/>
      <w:szCs w:val="24"/>
    </w:rPr>
  </w:style>
  <w:style w:type="character" w:customStyle="1" w:styleId="afffff4">
    <w:name w:val="签名 字符"/>
    <w:basedOn w:val="affc"/>
    <w:link w:val="afffff3"/>
    <w:uiPriority w:val="99"/>
    <w:semiHidden/>
    <w:qFormat/>
    <w:rPr>
      <w:kern w:val="2"/>
      <w:sz w:val="21"/>
      <w:szCs w:val="24"/>
    </w:rPr>
  </w:style>
  <w:style w:type="table" w:customStyle="1" w:styleId="1f4">
    <w:name w:val="浅色底纹1"/>
    <w:basedOn w:val="affd"/>
    <w:uiPriority w:val="60"/>
    <w:semiHidden/>
    <w:unhideWhenUsed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0">
    <w:name w:val="浅色底纹 - 强调文字颜色 11"/>
    <w:basedOn w:val="affd"/>
    <w:uiPriority w:val="60"/>
    <w:semiHidden/>
    <w:unhideWhenUsed/>
    <w:qFormat/>
    <w:rPr>
      <w:color w:val="2E74B5" w:themeColor="accent1" w:themeShade="BF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1f5">
    <w:name w:val="浅色列表1"/>
    <w:basedOn w:val="affd"/>
    <w:uiPriority w:val="61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-111">
    <w:name w:val="浅色列表 - 强调文字颜色 11"/>
    <w:basedOn w:val="affd"/>
    <w:uiPriority w:val="61"/>
    <w:semiHidden/>
    <w:unhideWhenUsed/>
    <w:qFormat/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customStyle="1" w:styleId="1f6">
    <w:name w:val="浅色网格1"/>
    <w:basedOn w:val="affd"/>
    <w:uiPriority w:val="62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customStyle="1" w:styleId="-112">
    <w:name w:val="浅色网格 - 强调文字颜色 11"/>
    <w:basedOn w:val="affd"/>
    <w:uiPriority w:val="62"/>
    <w:semiHidden/>
    <w:unhideWhenUsed/>
    <w:qFormat/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</w:tcPr>
    </w:tblStylePr>
  </w:style>
  <w:style w:type="table" w:customStyle="1" w:styleId="110">
    <w:name w:val="清单表 1 浅色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">
    <w:name w:val="清单表 1 浅色 - 着色 1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-210">
    <w:name w:val="清单表 1 浅色 - 着色 2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1-310">
    <w:name w:val="清单表 1 浅色 - 着色 3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-410">
    <w:name w:val="清单表 1 浅色 - 着色 4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-510">
    <w:name w:val="清单表 1 浅色 - 着色 5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-610">
    <w:name w:val="清单表 1 浅色 - 着色 6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210">
    <w:name w:val="清单表 21"/>
    <w:basedOn w:val="affd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清单表 2 - 着色 11"/>
    <w:basedOn w:val="affd"/>
    <w:uiPriority w:val="47"/>
    <w:qFormat/>
    <w:tblPr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2-210">
    <w:name w:val="清单表 2 - 着色 21"/>
    <w:basedOn w:val="affd"/>
    <w:uiPriority w:val="47"/>
    <w:qFormat/>
    <w:tblPr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0">
    <w:name w:val="清单表 2 - 着色 31"/>
    <w:basedOn w:val="affd"/>
    <w:uiPriority w:val="47"/>
    <w:qFormat/>
    <w:tblPr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0">
    <w:name w:val="清单表 2 - 着色 41"/>
    <w:basedOn w:val="affd"/>
    <w:uiPriority w:val="47"/>
    <w:qFormat/>
    <w:tblPr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0">
    <w:name w:val="清单表 2 - 着色 51"/>
    <w:basedOn w:val="affd"/>
    <w:uiPriority w:val="47"/>
    <w:qFormat/>
    <w:tblPr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-610">
    <w:name w:val="清单表 2 - 着色 61"/>
    <w:basedOn w:val="affd"/>
    <w:uiPriority w:val="47"/>
    <w:qFormat/>
    <w:tblPr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0">
    <w:name w:val="清单表 31"/>
    <w:basedOn w:val="affd"/>
    <w:uiPriority w:val="4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">
    <w:name w:val="清单表 3 - 着色 11"/>
    <w:basedOn w:val="affd"/>
    <w:uiPriority w:val="48"/>
    <w:qFormat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3-21">
    <w:name w:val="清单表 3 - 着色 21"/>
    <w:basedOn w:val="affd"/>
    <w:uiPriority w:val="48"/>
    <w:qFormat/>
    <w:tblPr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3-31">
    <w:name w:val="清单表 3 - 着色 31"/>
    <w:basedOn w:val="affd"/>
    <w:uiPriority w:val="48"/>
    <w:qFormat/>
    <w:tblPr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3-41">
    <w:name w:val="清单表 3 - 着色 41"/>
    <w:basedOn w:val="affd"/>
    <w:uiPriority w:val="48"/>
    <w:qFormat/>
    <w:tblPr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3-51">
    <w:name w:val="清单表 3 - 着色 51"/>
    <w:basedOn w:val="affd"/>
    <w:uiPriority w:val="48"/>
    <w:qFormat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3-61">
    <w:name w:val="清单表 3 - 着色 61"/>
    <w:basedOn w:val="affd"/>
    <w:uiPriority w:val="48"/>
    <w:qFormat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410">
    <w:name w:val="清单表 41"/>
    <w:basedOn w:val="affd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清单表 4 - 着色 11"/>
    <w:basedOn w:val="affd"/>
    <w:uiPriority w:val="49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21">
    <w:name w:val="清单表 4 - 着色 21"/>
    <w:basedOn w:val="affd"/>
    <w:uiPriority w:val="49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">
    <w:name w:val="清单表 4 - 着色 31"/>
    <w:basedOn w:val="affd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">
    <w:name w:val="清单表 4 - 着色 41"/>
    <w:basedOn w:val="affd"/>
    <w:uiPriority w:val="49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">
    <w:name w:val="清单表 4 - 着色 51"/>
    <w:basedOn w:val="affd"/>
    <w:uiPriority w:val="49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61">
    <w:name w:val="清单表 4 - 着色 61"/>
    <w:basedOn w:val="affd"/>
    <w:uiPriority w:val="49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0">
    <w:name w:val="清单表 5 深色1"/>
    <w:basedOn w:val="affd"/>
    <w:uiPriority w:val="50"/>
    <w:qFormat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">
    <w:name w:val="清单表 5 深色 - 着色 11"/>
    <w:basedOn w:val="affd"/>
    <w:uiPriority w:val="50"/>
    <w:qFormat/>
    <w:rPr>
      <w:color w:val="FFFFFF" w:themeColor="background1"/>
    </w:rPr>
    <w:tblPr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">
    <w:name w:val="清单表 5 深色 - 着色 21"/>
    <w:basedOn w:val="affd"/>
    <w:uiPriority w:val="50"/>
    <w:qFormat/>
    <w:rPr>
      <w:color w:val="FFFFFF" w:themeColor="background1"/>
    </w:rPr>
    <w:tblPr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">
    <w:name w:val="清单表 5 深色 - 着色 31"/>
    <w:basedOn w:val="affd"/>
    <w:uiPriority w:val="50"/>
    <w:qFormat/>
    <w:rPr>
      <w:color w:val="FFFFFF" w:themeColor="background1"/>
    </w:rPr>
    <w:tblPr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">
    <w:name w:val="清单表 5 深色 - 着色 41"/>
    <w:basedOn w:val="affd"/>
    <w:uiPriority w:val="50"/>
    <w:qFormat/>
    <w:rPr>
      <w:color w:val="FFFFFF" w:themeColor="background1"/>
    </w:rPr>
    <w:tblPr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">
    <w:name w:val="清单表 5 深色 - 着色 51"/>
    <w:basedOn w:val="affd"/>
    <w:uiPriority w:val="50"/>
    <w:qFormat/>
    <w:rPr>
      <w:color w:val="FFFFFF" w:themeColor="background1"/>
    </w:rPr>
    <w:tblPr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">
    <w:name w:val="清单表 5 深色 - 着色 61"/>
    <w:basedOn w:val="affd"/>
    <w:uiPriority w:val="50"/>
    <w:qFormat/>
    <w:rPr>
      <w:color w:val="FFFFFF" w:themeColor="background1"/>
    </w:rPr>
    <w:tblPr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清单表 6 彩色1"/>
    <w:basedOn w:val="affd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清单表 6 彩色 - 着色 11"/>
    <w:basedOn w:val="affd"/>
    <w:uiPriority w:val="51"/>
    <w:qFormat/>
    <w:rPr>
      <w:color w:val="2E74B5" w:themeColor="accent1" w:themeShade="BF"/>
    </w:rPr>
    <w:tblPr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6-21">
    <w:name w:val="清单表 6 彩色 - 着色 21"/>
    <w:basedOn w:val="affd"/>
    <w:uiPriority w:val="51"/>
    <w:qFormat/>
    <w:rPr>
      <w:color w:val="C45911" w:themeColor="accent2" w:themeShade="BF"/>
    </w:rPr>
    <w:tblPr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">
    <w:name w:val="清单表 6 彩色 - 着色 31"/>
    <w:basedOn w:val="affd"/>
    <w:uiPriority w:val="51"/>
    <w:qFormat/>
    <w:rPr>
      <w:color w:val="7B7B7B" w:themeColor="accent3" w:themeShade="BF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">
    <w:name w:val="清单表 6 彩色 - 着色 41"/>
    <w:basedOn w:val="affd"/>
    <w:uiPriority w:val="51"/>
    <w:qFormat/>
    <w:rPr>
      <w:color w:val="BF8F00" w:themeColor="accent4" w:themeShade="BF"/>
    </w:rPr>
    <w:tblPr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">
    <w:name w:val="清单表 6 彩色 - 着色 51"/>
    <w:basedOn w:val="affd"/>
    <w:uiPriority w:val="51"/>
    <w:qFormat/>
    <w:rPr>
      <w:color w:val="2F5496" w:themeColor="accent5" w:themeShade="BF"/>
    </w:rPr>
    <w:tblPr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61">
    <w:name w:val="清单表 6 彩色 - 着色 61"/>
    <w:basedOn w:val="affd"/>
    <w:uiPriority w:val="51"/>
    <w:qFormat/>
    <w:rPr>
      <w:color w:val="538135" w:themeColor="accent6" w:themeShade="BF"/>
    </w:rPr>
    <w:tblPr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0">
    <w:name w:val="清单表 7 彩色1"/>
    <w:basedOn w:val="affd"/>
    <w:uiPriority w:val="52"/>
    <w:qFormat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">
    <w:name w:val="清单表 7 彩色 - 着色 11"/>
    <w:basedOn w:val="affd"/>
    <w:uiPriority w:val="52"/>
    <w:qFormat/>
    <w:rPr>
      <w:color w:val="2E74B5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">
    <w:name w:val="清单表 7 彩色 - 着色 21"/>
    <w:basedOn w:val="affd"/>
    <w:uiPriority w:val="52"/>
    <w:qFormat/>
    <w:rPr>
      <w:color w:val="C45911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">
    <w:name w:val="清单表 7 彩色 - 着色 31"/>
    <w:basedOn w:val="affd"/>
    <w:uiPriority w:val="52"/>
    <w:qFormat/>
    <w:rPr>
      <w:color w:val="7B7B7B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">
    <w:name w:val="清单表 7 彩色 - 着色 41"/>
    <w:basedOn w:val="affd"/>
    <w:uiPriority w:val="52"/>
    <w:qFormat/>
    <w:rPr>
      <w:color w:val="BF8F00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">
    <w:name w:val="清单表 7 彩色 - 着色 51"/>
    <w:basedOn w:val="affd"/>
    <w:uiPriority w:val="52"/>
    <w:qFormat/>
    <w:rPr>
      <w:color w:val="2F5496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">
    <w:name w:val="清单表 7 彩色 - 着色 61"/>
    <w:basedOn w:val="affd"/>
    <w:uiPriority w:val="52"/>
    <w:qFormat/>
    <w:rPr>
      <w:color w:val="53813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ffffb">
    <w:name w:val="日期 字符"/>
    <w:basedOn w:val="affc"/>
    <w:link w:val="affffa"/>
    <w:uiPriority w:val="99"/>
    <w:semiHidden/>
    <w:qFormat/>
    <w:rPr>
      <w:kern w:val="2"/>
      <w:sz w:val="21"/>
      <w:szCs w:val="24"/>
    </w:rPr>
  </w:style>
  <w:style w:type="table" w:customStyle="1" w:styleId="1f7">
    <w:name w:val="深色列表1"/>
    <w:basedOn w:val="affd"/>
    <w:uiPriority w:val="70"/>
    <w:semiHidden/>
    <w:unhideWhenUsed/>
    <w:qFormat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character" w:customStyle="1" w:styleId="1f8">
    <w:name w:val="书籍标题1"/>
    <w:basedOn w:val="affc"/>
    <w:uiPriority w:val="33"/>
    <w:qFormat/>
    <w:rPr>
      <w:b/>
      <w:bCs/>
      <w:i/>
      <w:iCs/>
      <w:spacing w:val="5"/>
    </w:rPr>
  </w:style>
  <w:style w:type="paragraph" w:customStyle="1" w:styleId="1f9">
    <w:name w:val="书目1"/>
    <w:basedOn w:val="affb"/>
    <w:next w:val="affb"/>
    <w:uiPriority w:val="37"/>
    <w:semiHidden/>
    <w:unhideWhenUsed/>
    <w:qFormat/>
  </w:style>
  <w:style w:type="table" w:customStyle="1" w:styleId="111">
    <w:name w:val="网格表 1 浅色1"/>
    <w:basedOn w:val="affd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0">
    <w:name w:val="网格表 1 浅色 - 着色 11"/>
    <w:basedOn w:val="affd"/>
    <w:uiPriority w:val="46"/>
    <w:qFormat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1">
    <w:name w:val="网格表 1 浅色 - 着色 21"/>
    <w:basedOn w:val="affd"/>
    <w:uiPriority w:val="46"/>
    <w:qFormat/>
    <w:tblPr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1">
    <w:name w:val="网格表 1 浅色 - 着色 31"/>
    <w:basedOn w:val="affd"/>
    <w:uiPriority w:val="46"/>
    <w:qFormat/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1">
    <w:name w:val="网格表 1 浅色 - 着色 41"/>
    <w:basedOn w:val="affd"/>
    <w:uiPriority w:val="46"/>
    <w:qFormat/>
    <w:tblPr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1">
    <w:name w:val="网格表 1 浅色 - 着色 51"/>
    <w:basedOn w:val="affd"/>
    <w:uiPriority w:val="46"/>
    <w:qFormat/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1">
    <w:name w:val="网格表 1 浅色 - 着色 61"/>
    <w:basedOn w:val="affd"/>
    <w:uiPriority w:val="46"/>
    <w:qFormat/>
    <w:tblPr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1">
    <w:name w:val="网格表 21"/>
    <w:basedOn w:val="affd"/>
    <w:uiPriority w:val="47"/>
    <w:qFormat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网格表 2 - 着色 11"/>
    <w:basedOn w:val="affd"/>
    <w:uiPriority w:val="47"/>
    <w:qFormat/>
    <w:tblPr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2-211">
    <w:name w:val="网格表 2 - 着色 21"/>
    <w:basedOn w:val="affd"/>
    <w:uiPriority w:val="47"/>
    <w:qFormat/>
    <w:tblPr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1">
    <w:name w:val="网格表 2 - 着色 31"/>
    <w:basedOn w:val="affd"/>
    <w:uiPriority w:val="47"/>
    <w:qFormat/>
    <w:tblPr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1">
    <w:name w:val="网格表 2 - 着色 41"/>
    <w:basedOn w:val="affd"/>
    <w:uiPriority w:val="47"/>
    <w:qFormat/>
    <w:tblPr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1">
    <w:name w:val="网格表 2 - 着色 51"/>
    <w:basedOn w:val="affd"/>
    <w:uiPriority w:val="47"/>
    <w:qFormat/>
    <w:tblPr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-611">
    <w:name w:val="网格表 2 - 着色 61"/>
    <w:basedOn w:val="affd"/>
    <w:uiPriority w:val="47"/>
    <w:qFormat/>
    <w:tblPr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1">
    <w:name w:val="网格表 31"/>
    <w:basedOn w:val="affd"/>
    <w:uiPriority w:val="48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0">
    <w:name w:val="网格表 3 - 着色 11"/>
    <w:basedOn w:val="affd"/>
    <w:uiPriority w:val="48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3-210">
    <w:name w:val="网格表 3 - 着色 21"/>
    <w:basedOn w:val="affd"/>
    <w:uiPriority w:val="48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3-310">
    <w:name w:val="网格表 3 - 着色 31"/>
    <w:basedOn w:val="affd"/>
    <w:uiPriority w:val="48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3-410">
    <w:name w:val="网格表 3 - 着色 41"/>
    <w:basedOn w:val="affd"/>
    <w:uiPriority w:val="48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3-510">
    <w:name w:val="网格表 3 - 着色 51"/>
    <w:basedOn w:val="affd"/>
    <w:uiPriority w:val="48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3-610">
    <w:name w:val="网格表 3 - 着色 61"/>
    <w:basedOn w:val="affd"/>
    <w:uiPriority w:val="48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411">
    <w:name w:val="网格表 41"/>
    <w:basedOn w:val="affd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网格表 4 - 着色 11"/>
    <w:basedOn w:val="affd"/>
    <w:uiPriority w:val="49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210">
    <w:name w:val="网格表 4 - 着色 21"/>
    <w:basedOn w:val="affd"/>
    <w:uiPriority w:val="49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0">
    <w:name w:val="网格表 4 - 着色 31"/>
    <w:basedOn w:val="affd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0">
    <w:name w:val="网格表 4 - 着色 41"/>
    <w:basedOn w:val="affd"/>
    <w:uiPriority w:val="49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0">
    <w:name w:val="网格表 4 - 着色 51"/>
    <w:basedOn w:val="affd"/>
    <w:uiPriority w:val="49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610">
    <w:name w:val="网格表 4 - 着色 61"/>
    <w:basedOn w:val="affd"/>
    <w:uiPriority w:val="49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1">
    <w:name w:val="网格表 5 深色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0">
    <w:name w:val="网格表 5 深色 - 着色 1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5-210">
    <w:name w:val="网格表 5 深色 - 着色 2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0">
    <w:name w:val="网格表 5 深色 - 着色 3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0">
    <w:name w:val="网格表 5 深色 - 着色 4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510">
    <w:name w:val="网格表 5 深色 - 着色 5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-610">
    <w:name w:val="网格表 5 深色 - 着色 6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611">
    <w:name w:val="网格表 6 彩色1"/>
    <w:basedOn w:val="affd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网格表 6 彩色 - 着色 11"/>
    <w:basedOn w:val="affd"/>
    <w:uiPriority w:val="51"/>
    <w:qFormat/>
    <w:rPr>
      <w:color w:val="2E74B5" w:themeColor="accent1" w:themeShade="BF"/>
    </w:rPr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6-210">
    <w:name w:val="网格表 6 彩色 - 着色 21"/>
    <w:basedOn w:val="affd"/>
    <w:uiPriority w:val="51"/>
    <w:qFormat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0">
    <w:name w:val="网格表 6 彩色 - 着色 31"/>
    <w:basedOn w:val="affd"/>
    <w:uiPriority w:val="51"/>
    <w:qFormat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0">
    <w:name w:val="网格表 6 彩色 - 着色 41"/>
    <w:basedOn w:val="affd"/>
    <w:uiPriority w:val="51"/>
    <w:qFormat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0">
    <w:name w:val="网格表 6 彩色 - 着色 51"/>
    <w:basedOn w:val="affd"/>
    <w:uiPriority w:val="51"/>
    <w:qFormat/>
    <w:rPr>
      <w:color w:val="2F5496" w:themeColor="accent5" w:themeShade="BF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610">
    <w:name w:val="网格表 6 彩色 - 着色 61"/>
    <w:basedOn w:val="affd"/>
    <w:uiPriority w:val="51"/>
    <w:qFormat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1">
    <w:name w:val="网格表 7 彩色1"/>
    <w:basedOn w:val="affd"/>
    <w:uiPriority w:val="52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0">
    <w:name w:val="网格表 7 彩色 - 着色 11"/>
    <w:basedOn w:val="affd"/>
    <w:uiPriority w:val="52"/>
    <w:qFormat/>
    <w:rPr>
      <w:color w:val="2E74B5" w:themeColor="accent1" w:themeShade="BF"/>
    </w:rPr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7-210">
    <w:name w:val="网格表 7 彩色 - 着色 21"/>
    <w:basedOn w:val="affd"/>
    <w:uiPriority w:val="52"/>
    <w:qFormat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7-310">
    <w:name w:val="网格表 7 彩色 - 着色 31"/>
    <w:basedOn w:val="affd"/>
    <w:uiPriority w:val="52"/>
    <w:qFormat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7-410">
    <w:name w:val="网格表 7 彩色 - 着色 41"/>
    <w:basedOn w:val="affd"/>
    <w:uiPriority w:val="52"/>
    <w:qFormat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7-510">
    <w:name w:val="网格表 7 彩色 - 着色 51"/>
    <w:basedOn w:val="affd"/>
    <w:uiPriority w:val="52"/>
    <w:qFormat/>
    <w:rPr>
      <w:color w:val="2F5496" w:themeColor="accent5" w:themeShade="BF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7-610">
    <w:name w:val="网格表 7 彩色 - 着色 61"/>
    <w:basedOn w:val="affd"/>
    <w:uiPriority w:val="52"/>
    <w:qFormat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1fa">
    <w:name w:val="网格型浅色1"/>
    <w:basedOn w:val="affd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ffffd">
    <w:name w:val="尾注文本 字符"/>
    <w:basedOn w:val="affc"/>
    <w:link w:val="affffc"/>
    <w:uiPriority w:val="99"/>
    <w:semiHidden/>
    <w:qFormat/>
    <w:rPr>
      <w:kern w:val="2"/>
      <w:sz w:val="21"/>
      <w:szCs w:val="24"/>
    </w:rPr>
  </w:style>
  <w:style w:type="character" w:customStyle="1" w:styleId="afffa">
    <w:name w:val="文档结构图 字符"/>
    <w:basedOn w:val="affc"/>
    <w:link w:val="afff9"/>
    <w:uiPriority w:val="99"/>
    <w:semiHidden/>
    <w:qFormat/>
    <w:rPr>
      <w:rFonts w:ascii="Microsoft YaHei UI" w:eastAsia="Microsoft YaHei UI"/>
      <w:kern w:val="2"/>
      <w:sz w:val="18"/>
      <w:szCs w:val="18"/>
    </w:rPr>
  </w:style>
  <w:style w:type="table" w:customStyle="1" w:styleId="112">
    <w:name w:val="无格式表格 11"/>
    <w:basedOn w:val="affd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2">
    <w:name w:val="无格式表格 21"/>
    <w:basedOn w:val="affd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2">
    <w:name w:val="无格式表格 31"/>
    <w:basedOn w:val="affd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2">
    <w:name w:val="无格式表格 41"/>
    <w:basedOn w:val="affd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2">
    <w:name w:val="无格式表格 51"/>
    <w:basedOn w:val="affd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fffff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ffffc">
    <w:name w:val="信息标题 字符"/>
    <w:basedOn w:val="affc"/>
    <w:link w:val="afffffb"/>
    <w:uiPriority w:val="99"/>
    <w:semiHidden/>
    <w:qFormat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fffffffff0">
    <w:name w:val="Quote"/>
    <w:basedOn w:val="affb"/>
    <w:next w:val="affb"/>
    <w:link w:val="affffffffff1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fffff1">
    <w:name w:val="引用 字符"/>
    <w:basedOn w:val="affc"/>
    <w:link w:val="affffffffff0"/>
    <w:uiPriority w:val="29"/>
    <w:qFormat/>
    <w:rPr>
      <w:i/>
      <w:iCs/>
      <w:color w:val="404040" w:themeColor="text1" w:themeTint="BF"/>
      <w:kern w:val="2"/>
      <w:sz w:val="21"/>
      <w:szCs w:val="24"/>
    </w:rPr>
  </w:style>
  <w:style w:type="character" w:styleId="affffffffff2">
    <w:name w:val="Placeholder Text"/>
    <w:basedOn w:val="affc"/>
    <w:uiPriority w:val="99"/>
    <w:semiHidden/>
    <w:qFormat/>
    <w:rPr>
      <w:color w:val="808080"/>
    </w:rPr>
  </w:style>
  <w:style w:type="character" w:customStyle="1" w:styleId="affffff2">
    <w:name w:val="正文首行缩进 字符"/>
    <w:basedOn w:val="affff3"/>
    <w:link w:val="affffff1"/>
    <w:uiPriority w:val="99"/>
    <w:semiHidden/>
    <w:qFormat/>
    <w:rPr>
      <w:kern w:val="2"/>
      <w:sz w:val="21"/>
      <w:szCs w:val="24"/>
    </w:rPr>
  </w:style>
  <w:style w:type="character" w:customStyle="1" w:styleId="affff5">
    <w:name w:val="正文文本缩进 字符"/>
    <w:basedOn w:val="affc"/>
    <w:link w:val="affff4"/>
    <w:uiPriority w:val="99"/>
    <w:semiHidden/>
    <w:qFormat/>
    <w:rPr>
      <w:kern w:val="2"/>
      <w:sz w:val="21"/>
      <w:szCs w:val="24"/>
    </w:rPr>
  </w:style>
  <w:style w:type="character" w:customStyle="1" w:styleId="2b">
    <w:name w:val="正文首行缩进 2 字符"/>
    <w:basedOn w:val="affff5"/>
    <w:link w:val="2a"/>
    <w:uiPriority w:val="99"/>
    <w:semiHidden/>
    <w:qFormat/>
    <w:rPr>
      <w:kern w:val="2"/>
      <w:sz w:val="21"/>
      <w:szCs w:val="24"/>
    </w:rPr>
  </w:style>
  <w:style w:type="character" w:customStyle="1" w:styleId="27">
    <w:name w:val="正文文本 2 字符"/>
    <w:basedOn w:val="affc"/>
    <w:link w:val="26"/>
    <w:uiPriority w:val="99"/>
    <w:semiHidden/>
    <w:qFormat/>
    <w:rPr>
      <w:kern w:val="2"/>
      <w:sz w:val="21"/>
      <w:szCs w:val="24"/>
    </w:rPr>
  </w:style>
  <w:style w:type="character" w:customStyle="1" w:styleId="35">
    <w:name w:val="正文文本 3 字符"/>
    <w:basedOn w:val="affc"/>
    <w:link w:val="34"/>
    <w:uiPriority w:val="99"/>
    <w:semiHidden/>
    <w:qFormat/>
    <w:rPr>
      <w:kern w:val="2"/>
      <w:sz w:val="16"/>
      <w:szCs w:val="16"/>
    </w:rPr>
  </w:style>
  <w:style w:type="character" w:customStyle="1" w:styleId="25">
    <w:name w:val="正文文本缩进 2 字符"/>
    <w:basedOn w:val="affc"/>
    <w:link w:val="24"/>
    <w:uiPriority w:val="99"/>
    <w:semiHidden/>
    <w:qFormat/>
    <w:rPr>
      <w:kern w:val="2"/>
      <w:sz w:val="21"/>
      <w:szCs w:val="24"/>
    </w:rPr>
  </w:style>
  <w:style w:type="character" w:customStyle="1" w:styleId="38">
    <w:name w:val="正文文本缩进 3 字符"/>
    <w:basedOn w:val="affc"/>
    <w:link w:val="37"/>
    <w:uiPriority w:val="99"/>
    <w:semiHidden/>
    <w:qFormat/>
    <w:rPr>
      <w:kern w:val="2"/>
      <w:sz w:val="16"/>
      <w:szCs w:val="16"/>
    </w:rPr>
  </w:style>
  <w:style w:type="table" w:customStyle="1" w:styleId="113">
    <w:name w:val="中等深浅底纹 11"/>
    <w:basedOn w:val="affd"/>
    <w:uiPriority w:val="63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1">
    <w:name w:val="中等深浅底纹 1 - 强调文字颜色 11"/>
    <w:basedOn w:val="affd"/>
    <w:uiPriority w:val="63"/>
    <w:semiHidden/>
    <w:unhideWhenUsed/>
    <w:qFormat/>
    <w:tblPr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3">
    <w:name w:val="中等深浅底纹 21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11">
    <w:name w:val="中等深浅底纹 2 - 强调文字颜色 11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4">
    <w:name w:val="中等深浅列表 11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1-112">
    <w:name w:val="中等深浅列表 1 - 强调文字颜色 11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customStyle="1" w:styleId="214">
    <w:name w:val="中等深浅列表 21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5">
    <w:name w:val="中等深浅网格 11"/>
    <w:basedOn w:val="affd"/>
    <w:uiPriority w:val="67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215">
    <w:name w:val="中等深浅网格 21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313">
    <w:name w:val="中等深浅网格 31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character" w:customStyle="1" w:styleId="afff3">
    <w:name w:val="注释标题 字符"/>
    <w:basedOn w:val="affc"/>
    <w:link w:val="afff2"/>
    <w:uiPriority w:val="99"/>
    <w:semiHidden/>
    <w:qFormat/>
    <w:rPr>
      <w:kern w:val="2"/>
      <w:sz w:val="21"/>
      <w:szCs w:val="24"/>
    </w:rPr>
  </w:style>
  <w:style w:type="paragraph" w:customStyle="1" w:styleId="affffffffff3">
    <w:name w:val="附录无标题章"/>
    <w:basedOn w:val="afb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4">
    <w:name w:val="附录一级无标题条"/>
    <w:basedOn w:val="afc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5">
    <w:name w:val="附录二级无标题条"/>
    <w:basedOn w:val="afd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6">
    <w:name w:val="附录三级无标题条"/>
    <w:basedOn w:val="afe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7">
    <w:name w:val="附录四级无标题条"/>
    <w:basedOn w:val="aff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TB">
    <w:name w:val="标准标志TB"/>
    <w:basedOn w:val="affb"/>
    <w:qFormat/>
    <w:pPr>
      <w:widowControl/>
      <w:shd w:val="solid" w:color="FFFFFF" w:fill="FFFFFF"/>
      <w:spacing w:line="0" w:lineRule="atLeast"/>
      <w:jc w:val="right"/>
    </w:pPr>
    <w:rPr>
      <w:rFonts w:eastAsia="Arial Unicode MS"/>
      <w:b/>
      <w:w w:val="130"/>
      <w:sz w:val="96"/>
      <w:szCs w:val="20"/>
    </w:rPr>
  </w:style>
  <w:style w:type="paragraph" w:customStyle="1" w:styleId="TB0">
    <w:name w:val="标准称谓TB"/>
    <w:basedOn w:val="affb"/>
    <w:qFormat/>
    <w:pPr>
      <w:kinsoku w:val="0"/>
      <w:overflowPunct w:val="0"/>
      <w:autoSpaceDE w:val="0"/>
      <w:autoSpaceDN w:val="0"/>
      <w:spacing w:line="0" w:lineRule="atLeast"/>
      <w:jc w:val="center"/>
    </w:pPr>
    <w:rPr>
      <w:rFonts w:ascii="黑体" w:eastAsia="黑体" w:hAnsi="黑体"/>
      <w:bCs/>
      <w:spacing w:val="40"/>
      <w:kern w:val="0"/>
      <w:sz w:val="72"/>
      <w:szCs w:val="20"/>
    </w:rPr>
  </w:style>
  <w:style w:type="paragraph" w:customStyle="1" w:styleId="GB2">
    <w:name w:val="发布GB"/>
    <w:basedOn w:val="affff2"/>
    <w:qFormat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2">
    <w:name w:val="发布DB"/>
    <w:basedOn w:val="GB2"/>
    <w:qFormat/>
    <w:pPr>
      <w:ind w:left="567"/>
    </w:pPr>
  </w:style>
  <w:style w:type="paragraph" w:customStyle="1" w:styleId="HB2">
    <w:name w:val="发布HB"/>
    <w:basedOn w:val="GB2"/>
    <w:qFormat/>
    <w:pPr>
      <w:ind w:left="567"/>
    </w:pPr>
  </w:style>
  <w:style w:type="paragraph" w:customStyle="1" w:styleId="QB2">
    <w:name w:val="发布QB"/>
    <w:basedOn w:val="GB2"/>
    <w:qFormat/>
    <w:pPr>
      <w:ind w:left="567"/>
    </w:pPr>
  </w:style>
  <w:style w:type="paragraph" w:customStyle="1" w:styleId="TB1">
    <w:name w:val="发布TB"/>
    <w:basedOn w:val="GB2"/>
    <w:qFormat/>
    <w:pPr>
      <w:ind w:left="567"/>
    </w:pPr>
  </w:style>
  <w:style w:type="paragraph" w:customStyle="1" w:styleId="TB2">
    <w:name w:val="发布部门TB"/>
    <w:basedOn w:val="affb"/>
    <w:qFormat/>
    <w:pPr>
      <w:widowControl/>
      <w:spacing w:line="360" w:lineRule="exact"/>
      <w:jc w:val="center"/>
    </w:pPr>
    <w:rPr>
      <w:rFonts w:ascii="黑体" w:eastAsia="黑体" w:hAnsi="黑体"/>
      <w:spacing w:val="20"/>
      <w:w w:val="135"/>
      <w:kern w:val="0"/>
      <w:sz w:val="36"/>
      <w:szCs w:val="20"/>
    </w:rPr>
  </w:style>
  <w:style w:type="paragraph" w:customStyle="1" w:styleId="CEC">
    <w:name w:val="标准标志CEC"/>
    <w:basedOn w:val="affb"/>
    <w:qFormat/>
    <w:pPr>
      <w:jc w:val="right"/>
    </w:pPr>
    <w:rPr>
      <w:rFonts w:eastAsia="Times New Roman"/>
      <w:b/>
      <w:sz w:val="96"/>
    </w:rPr>
  </w:style>
  <w:style w:type="paragraph" w:customStyle="1" w:styleId="CEC0">
    <w:name w:val="标准称谓CEC"/>
    <w:basedOn w:val="affb"/>
    <w:qFormat/>
    <w:pPr>
      <w:jc w:val="center"/>
    </w:pPr>
    <w:rPr>
      <w:rFonts w:eastAsia="黑体"/>
      <w:b/>
      <w:w w:val="132"/>
      <w:kern w:val="0"/>
      <w:sz w:val="52"/>
    </w:rPr>
  </w:style>
  <w:style w:type="paragraph" w:customStyle="1" w:styleId="CEC1">
    <w:name w:val="发布CEC"/>
    <w:basedOn w:val="GB2"/>
    <w:qFormat/>
  </w:style>
  <w:style w:type="paragraph" w:customStyle="1" w:styleId="CEC2">
    <w:name w:val="发布部门CEC"/>
    <w:basedOn w:val="affb"/>
    <w:qFormat/>
    <w:pPr>
      <w:snapToGrid w:val="0"/>
    </w:pPr>
    <w:rPr>
      <w:b/>
      <w:w w:val="135"/>
      <w:kern w:val="0"/>
      <w:sz w:val="36"/>
    </w:rPr>
  </w:style>
  <w:style w:type="paragraph" w:customStyle="1" w:styleId="affffffffff8">
    <w:name w:val="标准正文公式"/>
    <w:basedOn w:val="affb"/>
    <w:next w:val="affb"/>
    <w:qFormat/>
    <w:pPr>
      <w:tabs>
        <w:tab w:val="center" w:pos="4678"/>
        <w:tab w:val="right" w:leader="middleDot" w:pos="9356"/>
      </w:tabs>
      <w:adjustRightInd w:val="0"/>
    </w:pPr>
    <w:rPr>
      <w:rFonts w:ascii="宋体" w:hAnsi="宋体"/>
    </w:rPr>
  </w:style>
  <w:style w:type="paragraph" w:customStyle="1" w:styleId="ae">
    <w:name w:val="附录公式标号"/>
    <w:basedOn w:val="afffffffffc"/>
    <w:qFormat/>
    <w:pPr>
      <w:numPr>
        <w:numId w:val="27"/>
      </w:numPr>
      <w:snapToGrid w:val="0"/>
      <w:spacing w:line="14" w:lineRule="atLeast"/>
      <w:ind w:firstLineChars="0"/>
    </w:pPr>
    <w:rPr>
      <w:color w:val="FFFFFF" w:themeColor="background1"/>
      <w:sz w:val="2"/>
    </w:rPr>
  </w:style>
  <w:style w:type="paragraph" w:customStyle="1" w:styleId="af">
    <w:name w:val="附录公式编号"/>
    <w:basedOn w:val="affff2"/>
    <w:qFormat/>
    <w:pPr>
      <w:numPr>
        <w:ilvl w:val="1"/>
        <w:numId w:val="27"/>
      </w:numPr>
    </w:pPr>
  </w:style>
  <w:style w:type="table" w:customStyle="1" w:styleId="TableNormal">
    <w:name w:val="Table Normal"/>
    <w:semiHidden/>
    <w:unhideWhenUsed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semiHidden/>
    <w:unhideWhenUsed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semiHidden/>
    <w:unhideWhenUsed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numbering" Target="numbering.xml"/><Relationship Id="rId21" Type="http://schemas.openxmlformats.org/officeDocument/2006/relationships/footer" Target="footer8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9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631;&#20934;&#27169;&#26495;\bzbx20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7"/>
    <customShpInfo spid="_x0000_s1026"/>
    <customShpInfo spid="_x0000_s1028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443992-78A3-4214-B165-785870A56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bzbx20.dotx</Template>
  <TotalTime>160</TotalTime>
  <Pages>16</Pages>
  <Words>860</Words>
  <Characters>4907</Characters>
  <Application>Microsoft Office Word</Application>
  <DocSecurity>0</DocSecurity>
  <Lines>40</Lines>
  <Paragraphs>11</Paragraphs>
  <ScaleCrop>false</ScaleCrop>
  <Company>Microsoft</Company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Administrator</cp:lastModifiedBy>
  <cp:revision>53</cp:revision>
  <cp:lastPrinted>2025-09-28T08:30:00Z</cp:lastPrinted>
  <dcterms:created xsi:type="dcterms:W3CDTF">2023-09-25T06:31:00Z</dcterms:created>
  <dcterms:modified xsi:type="dcterms:W3CDTF">2025-09-28T08:33:00Z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条文说明标记">
    <vt:lpwstr>无</vt:lpwstr>
  </property>
  <property fmtid="{D5CDD505-2E9C-101B-9397-08002B2CF9AE}" pid="3" name="文件标记">
    <vt:lpwstr>蓝元软件</vt:lpwstr>
  </property>
  <property fmtid="{D5CDD505-2E9C-101B-9397-08002B2CF9AE}" pid="4" name="标准版本">
    <vt:lpwstr>2020</vt:lpwstr>
  </property>
  <property fmtid="{D5CDD505-2E9C-101B-9397-08002B2CF9AE}" pid="5" name="ICS">
    <vt:lpwstr>ICS 65.020.99</vt:lpwstr>
  </property>
  <property fmtid="{D5CDD505-2E9C-101B-9397-08002B2CF9AE}" pid="6" name="CCS">
    <vt:lpwstr>CCS B20/29</vt:lpwstr>
  </property>
  <property fmtid="{D5CDD505-2E9C-101B-9397-08002B2CF9AE}" pid="7" name="BAH">
    <vt:lpwstr>备案号：</vt:lpwstr>
  </property>
  <property fmtid="{D5CDD505-2E9C-101B-9397-08002B2CF9AE}" pid="8" name="BT">
    <vt:lpwstr>团    体    标    准</vt:lpwstr>
  </property>
  <property fmtid="{D5CDD505-2E9C-101B-9397-08002B2CF9AE}" pid="9" name="BZBH">
    <vt:lpwstr>T/XXX</vt:lpwstr>
  </property>
  <property fmtid="{D5CDD505-2E9C-101B-9397-08002B2CF9AE}" pid="10" name="TDBH">
    <vt:lpwstr>代替 T/XXX</vt:lpwstr>
  </property>
  <property fmtid="{D5CDD505-2E9C-101B-9397-08002B2CF9AE}" pid="11" name="BZMC">
    <vt:lpwstr>青海省芜菁（芫根）品种观察记载标准</vt:lpwstr>
  </property>
  <property fmtid="{D5CDD505-2E9C-101B-9397-08002B2CF9AE}" pid="12" name="YWMC">
    <vt:lpwstr>英文名称</vt:lpwstr>
  </property>
  <property fmtid="{D5CDD505-2E9C-101B-9397-08002B2CF9AE}" pid="13" name="CBCD">
    <vt:lpwstr>（与国际标准一致性程度的标识）</vt:lpwstr>
  </property>
  <property fmtid="{D5CDD505-2E9C-101B-9397-08002B2CF9AE}" pid="14" name="WGLB">
    <vt:lpwstr>（送审稿）</vt:lpwstr>
  </property>
  <property fmtid="{D5CDD505-2E9C-101B-9397-08002B2CF9AE}" pid="15" name="FBRQ">
    <vt:lpwstr>2023—XX—XX</vt:lpwstr>
  </property>
  <property fmtid="{D5CDD505-2E9C-101B-9397-08002B2CF9AE}" pid="16" name="SSRQ">
    <vt:lpwstr>2023—XX—XX</vt:lpwstr>
  </property>
  <property fmtid="{D5CDD505-2E9C-101B-9397-08002B2CF9AE}" pid="17" name="BZLX">
    <vt:lpwstr>T/XXX</vt:lpwstr>
  </property>
  <property fmtid="{D5CDD505-2E9C-101B-9397-08002B2CF9AE}" pid="18" name="标准类型">
    <vt:lpwstr>TB</vt:lpwstr>
  </property>
  <property fmtid="{D5CDD505-2E9C-101B-9397-08002B2CF9AE}" pid="19" name="FBDW">
    <vt:lpwstr>青海省农学会</vt:lpwstr>
  </property>
  <property fmtid="{D5CDD505-2E9C-101B-9397-08002B2CF9AE}" pid="20" name="IMAGE">
    <vt:lpwstr/>
  </property>
  <property fmtid="{D5CDD505-2E9C-101B-9397-08002B2CF9AE}" pid="21" name="KSOProductBuildVer">
    <vt:lpwstr>2052-12.1.0.22529</vt:lpwstr>
  </property>
  <property fmtid="{D5CDD505-2E9C-101B-9397-08002B2CF9AE}" pid="22" name="ICV">
    <vt:lpwstr>9AD03E22F74C4131B06A3AB33F276916_12</vt:lpwstr>
  </property>
  <property fmtid="{D5CDD505-2E9C-101B-9397-08002B2CF9AE}" pid="23" name="KSOTemplateDocerSaveRecord">
    <vt:lpwstr>eyJoZGlkIjoiZjM2ODY0ZTA4NTgyNzg2ZWM1NGRlMDdhODk4ZGJiNTciLCJ1c2VySWQiOiI0MTg0NDc1MjQifQ==</vt:lpwstr>
  </property>
</Properties>
</file>